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0" w:rsidRDefault="009B28EF">
      <w:pPr>
        <w:spacing w:before="480" w:after="480"/>
        <w:jc w:val="left"/>
      </w:pPr>
      <w:r>
        <w:rPr>
          <w:rFonts w:ascii="Times New Roman" w:eastAsia="SimSun" w:hAnsi="Times New Roman" w:cs="Times New Roman"/>
          <w:b/>
          <w:sz w:val="52"/>
        </w:rPr>
        <w:t>FA7S</w:t>
      </w: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t>Безмерная мощь в компактном корпусе</w:t>
      </w:r>
    </w:p>
    <w:p w:rsid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t>Внутриканальные наушники с 6 арматурными драйверами</w:t>
      </w:r>
      <w:r w:rsidR="009B28EF"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>
        <w:rPr>
          <w:rFonts w:ascii="Times New Roman" w:eastAsia="SimSun" w:hAnsi="Times New Roman" w:cs="Times New Roman"/>
          <w:sz w:val="22"/>
        </w:rPr>
        <w:t>FA</w:t>
      </w:r>
      <w:r w:rsidR="009B28EF"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="009B28EF">
        <w:rPr>
          <w:rFonts w:ascii="Times New Roman" w:eastAsia="SimSun" w:hAnsi="Times New Roman" w:cs="Times New Roman"/>
          <w:sz w:val="22"/>
        </w:rPr>
        <w:t>S</w:t>
      </w:r>
    </w:p>
    <w:p w:rsidR="0049579C" w:rsidRPr="0049579C" w:rsidRDefault="0049579C">
      <w:pPr>
        <w:jc w:val="left"/>
        <w:rPr>
          <w:lang w:val="ru-RU"/>
        </w:rPr>
      </w:pPr>
    </w:p>
    <w:p w:rsidR="00272100" w:rsidRDefault="009B28EF">
      <w:pPr>
        <w:jc w:val="left"/>
      </w:pPr>
      <w:r>
        <w:rPr>
          <w:rFonts w:ascii="Times New Roman" w:eastAsia="SimSun" w:hAnsi="Times New Roman" w:cs="Times New Roman"/>
          <w:sz w:val="22"/>
        </w:rPr>
        <w:t>6</w:t>
      </w:r>
      <w:r w:rsidR="0049579C">
        <w:rPr>
          <w:rFonts w:ascii="Times New Roman" w:eastAsia="SimSun" w:hAnsi="Times New Roman" w:cs="Times New Roman"/>
          <w:sz w:val="22"/>
          <w:lang w:val="ru-RU"/>
        </w:rPr>
        <w:t xml:space="preserve"> арматурных драйверов</w:t>
      </w:r>
      <w:r>
        <w:rPr>
          <w:rFonts w:ascii="Times New Roman" w:eastAsia="SimSun" w:hAnsi="Times New Roman" w:cs="Times New Roman"/>
          <w:sz w:val="22"/>
        </w:rPr>
        <w:t xml:space="preserve"> Knowles </w:t>
      </w:r>
    </w:p>
    <w:p w:rsidR="0049579C" w:rsidRPr="0049579C" w:rsidRDefault="0049579C" w:rsidP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proofErr w:type="gramStart"/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оснащены 6 арматурными драйверами, причем каждый набор драйверов, работающих в определенном частотном диапазоне, имеет свои собственные звуковые камеры, чтобы свести к минимуму частотную интерференцию.</w:t>
      </w:r>
      <w:proofErr w:type="gram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Как низкочастотные, так и высокочастотные драйверы изготовлены компанией </w:t>
      </w:r>
      <w:r w:rsidRPr="0049579C">
        <w:rPr>
          <w:rFonts w:ascii="Times New Roman" w:eastAsia="SimSun" w:hAnsi="Times New Roman" w:cs="Times New Roman"/>
          <w:sz w:val="22"/>
        </w:rPr>
        <w:t>Knowles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, что позволяет получить значительно расширенный, мощный, но контролируемый бас, а также </w:t>
      </w:r>
      <w:proofErr w:type="spellStart"/>
      <w:r w:rsidRPr="0049579C">
        <w:rPr>
          <w:rFonts w:ascii="Times New Roman" w:eastAsia="SimSun" w:hAnsi="Times New Roman" w:cs="Times New Roman"/>
          <w:sz w:val="22"/>
          <w:lang w:val="ru-RU"/>
        </w:rPr>
        <w:t>высокодетализированные</w:t>
      </w:r>
      <w:proofErr w:type="spell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, деликатные высокие частоты. Среднечастотный излучатель изготовлен специально для </w:t>
      </w:r>
      <w:proofErr w:type="spellStart"/>
      <w:r w:rsidRPr="0049579C">
        <w:rPr>
          <w:rFonts w:ascii="Times New Roman" w:eastAsia="SimSun" w:hAnsi="Times New Roman" w:cs="Times New Roman"/>
          <w:sz w:val="22"/>
        </w:rPr>
        <w:t>FiiO</w:t>
      </w:r>
      <w:proofErr w:type="spell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и обеспечивает сочный вокал и исключительно чистое, естественное звучание. </w:t>
      </w:r>
    </w:p>
    <w:p w:rsidR="00272100" w:rsidRPr="0049579C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bookmarkStart w:id="0" w:name="OLE_LINK1"/>
      <w:r>
        <w:rPr>
          <w:rFonts w:ascii="Times New Roman" w:eastAsia="SimSun" w:hAnsi="Times New Roman" w:cs="Times New Roman"/>
          <w:sz w:val="22"/>
          <w:lang w:val="ru-RU"/>
        </w:rPr>
        <w:t>Трехполосный кроссовер для точного разделения</w:t>
      </w:r>
    </w:p>
    <w:p w:rsidR="0049579C" w:rsidRPr="0049579C" w:rsidRDefault="0049579C" w:rsidP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Мастерски </w:t>
      </w:r>
      <w:proofErr w:type="gramStart"/>
      <w:r w:rsidRPr="0049579C">
        <w:rPr>
          <w:rFonts w:ascii="Times New Roman" w:eastAsia="SimSun" w:hAnsi="Times New Roman" w:cs="Times New Roman"/>
          <w:sz w:val="22"/>
          <w:lang w:val="ru-RU"/>
        </w:rPr>
        <w:t>настроенный</w:t>
      </w:r>
      <w:proofErr w:type="gram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трехполосный кроссовер FA7S позволяет сбалансировать высокие, средние и низкие частоты в пропорции 1:1:1, а также разделить их по методу "2+2+2". Для каждого частотного диапазона используются два разных излучателя, которые интегрированы в электронную и структурную систему </w:t>
      </w:r>
      <w:proofErr w:type="spellStart"/>
      <w:r w:rsidRPr="0049579C">
        <w:rPr>
          <w:rFonts w:ascii="Times New Roman" w:eastAsia="SimSun" w:hAnsi="Times New Roman" w:cs="Times New Roman"/>
          <w:sz w:val="22"/>
          <w:lang w:val="ru-RU"/>
        </w:rPr>
        <w:t>кроссовера</w:t>
      </w:r>
      <w:proofErr w:type="spell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для точного среза частот - таким образом, получается более реалистичный, сбалансированный звук, способный передать каждую</w:t>
      </w:r>
      <w:r>
        <w:rPr>
          <w:rFonts w:ascii="Times New Roman" w:eastAsia="SimSun" w:hAnsi="Times New Roman" w:cs="Times New Roman"/>
          <w:sz w:val="22"/>
          <w:lang w:val="ru-RU"/>
        </w:rPr>
        <w:t xml:space="preserve"> деталь и эмоцию в вашей музыке так,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как задумано исполнителями. </w:t>
      </w:r>
    </w:p>
    <w:p w:rsidR="00272100" w:rsidRPr="0049579C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bookmarkStart w:id="1" w:name="OLE_LINK2"/>
      <w:bookmarkEnd w:id="0"/>
      <w:r>
        <w:rPr>
          <w:rFonts w:ascii="Times New Roman" w:eastAsia="SimSun" w:hAnsi="Times New Roman" w:cs="Times New Roman"/>
          <w:sz w:val="22"/>
          <w:lang w:val="ru-RU"/>
        </w:rPr>
        <w:t>Бескомпромиссное качество: корпус из нержавеющей стали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316L</w:t>
      </w:r>
    </w:p>
    <w:bookmarkEnd w:id="1"/>
    <w:p w:rsidR="0049579C" w:rsidRPr="0049579C" w:rsidRDefault="0049579C" w:rsidP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Настоящее качество можно почувствовать уже при первом взгляде. FA7S изготовлены из медицинской нержавеющей стали 316L, тщательно обработанной методом порошковой металлургии - 1000 градусов Цельсия высокотемпературного спекания после литья под давлением, чтобы в итоге сформировать всю конструкцию наушников. Лицевая панель обрабатывается на </w:t>
      </w:r>
      <w:proofErr w:type="spellStart"/>
      <w:r w:rsidRPr="0049579C">
        <w:rPr>
          <w:rFonts w:ascii="Times New Roman" w:eastAsia="SimSun" w:hAnsi="Times New Roman" w:cs="Times New Roman"/>
          <w:sz w:val="22"/>
          <w:lang w:val="ru-RU"/>
        </w:rPr>
        <w:t>пятиосевом</w:t>
      </w:r>
      <w:proofErr w:type="spell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станке с ЧПУ, а задняя полость полируется вручную для получения блестящей, зеркальной поверхности. Кроме того, нержавеющая сталь 316L проходит процесс нанесения гальванического покрытия PVD для значительного повышения жесткости. </w:t>
      </w:r>
    </w:p>
    <w:p w:rsidR="00272100" w:rsidRDefault="00272100">
      <w:pPr>
        <w:jc w:val="left"/>
        <w:rPr>
          <w:rFonts w:ascii="Times New Roman" w:eastAsia="SimSun" w:hAnsi="Times New Roman" w:cs="Times New Roman"/>
          <w:sz w:val="22"/>
          <w:lang w:val="ru-RU"/>
        </w:rPr>
      </w:pPr>
    </w:p>
    <w:p w:rsidR="0049579C" w:rsidRPr="0049579C" w:rsidRDefault="0049579C">
      <w:pPr>
        <w:jc w:val="left"/>
        <w:rPr>
          <w:lang w:val="ru-RU"/>
        </w:rPr>
      </w:pP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lastRenderedPageBreak/>
        <w:t>Дизайн третьего поколения в индустриальном стиле</w:t>
      </w:r>
    </w:p>
    <w:p w:rsidR="00272100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proofErr w:type="gramStart"/>
      <w:r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 xml:space="preserve">выполнены в фирменном дизайне </w:t>
      </w:r>
      <w:proofErr w:type="spellStart"/>
      <w:r>
        <w:rPr>
          <w:rFonts w:ascii="Times New Roman" w:eastAsia="SimSun" w:hAnsi="Times New Roman" w:cs="Times New Roman"/>
          <w:sz w:val="22"/>
        </w:rPr>
        <w:t>FiiO</w:t>
      </w:r>
      <w:proofErr w:type="spellEnd"/>
      <w:r>
        <w:rPr>
          <w:rFonts w:ascii="Times New Roman" w:eastAsia="SimSun" w:hAnsi="Times New Roman" w:cs="Times New Roman"/>
          <w:sz w:val="22"/>
          <w:lang w:val="ru-RU"/>
        </w:rPr>
        <w:t>, и имеют конструкцию, тщательно продуманную с точки зрения акустики.</w:t>
      </w:r>
      <w:proofErr w:type="gramEnd"/>
      <w:r>
        <w:rPr>
          <w:rFonts w:ascii="Times New Roman" w:eastAsia="SimSun" w:hAnsi="Times New Roman" w:cs="Times New Roman"/>
          <w:sz w:val="22"/>
          <w:lang w:val="ru-RU"/>
        </w:rPr>
        <w:t xml:space="preserve"> </w:t>
      </w:r>
      <w:bookmarkStart w:id="2" w:name="OLE_LINK294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Каждый элемент наушников </w:t>
      </w:r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, выполненный из тщательно </w:t>
      </w:r>
      <w:r>
        <w:rPr>
          <w:rFonts w:ascii="Times New Roman" w:eastAsia="SimSun" w:hAnsi="Times New Roman" w:cs="Times New Roman"/>
          <w:sz w:val="22"/>
          <w:lang w:val="ru-RU"/>
        </w:rPr>
        <w:t>обработанной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нержавеющей стали и ярко-синей стальной сетки, вместе с другими уникальными </w:t>
      </w:r>
      <w:r>
        <w:rPr>
          <w:rFonts w:ascii="Times New Roman" w:eastAsia="SimSun" w:hAnsi="Times New Roman" w:cs="Times New Roman"/>
          <w:sz w:val="22"/>
          <w:lang w:val="ru-RU"/>
        </w:rPr>
        <w:t xml:space="preserve">деталями, </w:t>
      </w:r>
      <w:r w:rsidRPr="0049579C">
        <w:rPr>
          <w:rFonts w:ascii="Times New Roman" w:eastAsia="SimSun" w:hAnsi="Times New Roman" w:cs="Times New Roman"/>
          <w:sz w:val="22"/>
          <w:lang w:val="ru-RU"/>
        </w:rPr>
        <w:t>объединяется в замысловатый дизайн, который агрессивно смел и в то же время приятно успокаивает.</w:t>
      </w:r>
      <w:bookmarkEnd w:id="2"/>
    </w:p>
    <w:p w:rsidR="0049579C" w:rsidRPr="0049579C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t>Высококлассный кабель из монокристаллической меди</w:t>
      </w:r>
    </w:p>
    <w:p w:rsidR="00272100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поставляются с кабелем из посеребренной монокристаллической меди - 8 жил по 19 провод</w:t>
      </w:r>
      <w:r>
        <w:rPr>
          <w:rFonts w:ascii="Times New Roman" w:eastAsia="SimSun" w:hAnsi="Times New Roman" w:cs="Times New Roman"/>
          <w:sz w:val="22"/>
          <w:lang w:val="ru-RU"/>
        </w:rPr>
        <w:t>ников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в каждой, всего 152 провод</w:t>
      </w:r>
      <w:r>
        <w:rPr>
          <w:rFonts w:ascii="Times New Roman" w:eastAsia="SimSun" w:hAnsi="Times New Roman" w:cs="Times New Roman"/>
          <w:sz w:val="22"/>
          <w:lang w:val="ru-RU"/>
        </w:rPr>
        <w:t>ника</w:t>
      </w:r>
      <w:r w:rsidRPr="0049579C">
        <w:rPr>
          <w:rFonts w:ascii="Times New Roman" w:eastAsia="SimSun" w:hAnsi="Times New Roman" w:cs="Times New Roman"/>
          <w:sz w:val="22"/>
          <w:lang w:val="ru-RU"/>
        </w:rPr>
        <w:t>. Каждая жила изолирована по отдельности. Внешняя оболочка кабеля изготовлена из экологически чистого ТПУ, который не только имеет великолепный цвет, но и устойчив к пожелтению после длительного использования и к затвердению при низких температурах.</w:t>
      </w:r>
    </w:p>
    <w:p w:rsidR="0049579C" w:rsidRPr="0049579C" w:rsidRDefault="0049579C">
      <w:pPr>
        <w:jc w:val="left"/>
        <w:rPr>
          <w:lang w:val="ru-RU"/>
        </w:rPr>
      </w:pPr>
    </w:p>
    <w:p w:rsidR="00272100" w:rsidRDefault="0049579C">
      <w:pPr>
        <w:jc w:val="left"/>
      </w:pPr>
      <w:r>
        <w:rPr>
          <w:rFonts w:ascii="Times New Roman" w:eastAsia="SimSun" w:hAnsi="Times New Roman" w:cs="Times New Roman"/>
          <w:sz w:val="22"/>
          <w:lang w:val="ru-RU"/>
        </w:rPr>
        <w:t>Удобные</w:t>
      </w:r>
      <w:r w:rsidRPr="0049579C">
        <w:rPr>
          <w:rFonts w:ascii="Times New Roman" w:eastAsia="SimSun" w:hAnsi="Times New Roman" w:cs="Times New Roman"/>
          <w:sz w:val="22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угловые</w:t>
      </w:r>
      <w:r w:rsidRPr="0049579C">
        <w:rPr>
          <w:rFonts w:ascii="Times New Roman" w:eastAsia="SimSun" w:hAnsi="Times New Roman" w:cs="Times New Roman"/>
          <w:sz w:val="22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коннекторы</w:t>
      </w:r>
      <w:r w:rsidR="009B28EF">
        <w:rPr>
          <w:rFonts w:ascii="Times New Roman" w:eastAsia="SimSun" w:hAnsi="Times New Roman" w:cs="Times New Roman"/>
          <w:sz w:val="22"/>
        </w:rPr>
        <w:t xml:space="preserve"> MMC</w:t>
      </w:r>
      <w:r w:rsidR="009B28EF">
        <w:rPr>
          <w:rFonts w:ascii="Times New Roman" w:eastAsia="SimSun" w:hAnsi="Times New Roman" w:cs="Times New Roman"/>
          <w:sz w:val="22"/>
        </w:rPr>
        <w:t>X</w:t>
      </w:r>
    </w:p>
    <w:p w:rsidR="00272100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Каждая деталь кабеля </w:t>
      </w:r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была оптимизирована для вашего комфорта и простоты использования. Усовершенствованные угловые коннекторы </w:t>
      </w:r>
      <w:r w:rsidRPr="0049579C">
        <w:rPr>
          <w:rFonts w:ascii="Times New Roman" w:eastAsia="SimSun" w:hAnsi="Times New Roman" w:cs="Times New Roman"/>
          <w:sz w:val="22"/>
        </w:rPr>
        <w:t>MMCX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с левой "синей" и правой "красной" метками </w:t>
      </w:r>
      <w:r>
        <w:rPr>
          <w:rFonts w:ascii="Times New Roman" w:eastAsia="SimSun" w:hAnsi="Times New Roman" w:cs="Times New Roman"/>
          <w:sz w:val="22"/>
          <w:lang w:val="ru-RU"/>
        </w:rPr>
        <w:t>упрощают использование наушников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, а изгиб заушной части кабеля разработан на основе научных исследований, чтобы обеспечить плотное прилегание. Благодаря удобству </w:t>
      </w:r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вам захочется танцевать под каждую ноту!</w:t>
      </w:r>
    </w:p>
    <w:p w:rsidR="0049579C" w:rsidRPr="0049579C" w:rsidRDefault="0049579C">
      <w:pPr>
        <w:jc w:val="left"/>
        <w:rPr>
          <w:lang w:val="ru-RU"/>
        </w:rPr>
      </w:pP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t>Выбирайте с легкостью</w:t>
      </w: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оснащены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кабелем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со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сменными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штекерами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</w:rPr>
        <w:t>Twist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</w:rPr>
        <w:t>Lock</w:t>
      </w:r>
      <w:r>
        <w:rPr>
          <w:rFonts w:ascii="Times New Roman" w:eastAsia="SimSun" w:hAnsi="Times New Roman" w:cs="Times New Roman"/>
          <w:sz w:val="22"/>
          <w:lang w:val="ru-RU"/>
        </w:rPr>
        <w:t>. Выбирайте между 3.5мм небалансным и 2.5мм/4.4мм балансными штекерами и с легкостью наслаждайтесь музыкой с любого источника.</w:t>
      </w:r>
    </w:p>
    <w:p w:rsidR="00272100" w:rsidRPr="0049579C" w:rsidRDefault="00272100">
      <w:pPr>
        <w:jc w:val="left"/>
        <w:rPr>
          <w:lang w:val="ru-RU"/>
        </w:rPr>
      </w:pPr>
    </w:p>
    <w:p w:rsidR="00272100" w:rsidRPr="0049579C" w:rsidRDefault="0049579C">
      <w:pPr>
        <w:jc w:val="left"/>
        <w:rPr>
          <w:lang w:val="ru-RU"/>
        </w:rPr>
      </w:pPr>
      <w:r>
        <w:rPr>
          <w:rFonts w:ascii="Times New Roman" w:eastAsia="SimSun" w:hAnsi="Times New Roman" w:cs="Times New Roman"/>
          <w:sz w:val="22"/>
          <w:lang w:val="ru-RU"/>
        </w:rPr>
        <w:t xml:space="preserve">Сертификация </w:t>
      </w:r>
      <w:r w:rsidR="009B28EF">
        <w:rPr>
          <w:rFonts w:ascii="Times New Roman" w:eastAsia="SimSun" w:hAnsi="Times New Roman" w:cs="Times New Roman"/>
          <w:sz w:val="22"/>
        </w:rPr>
        <w:t>Hi</w:t>
      </w:r>
      <w:r w:rsidR="009B28EF" w:rsidRPr="0049579C">
        <w:rPr>
          <w:rFonts w:ascii="Times New Roman" w:eastAsia="SimSun" w:hAnsi="Times New Roman" w:cs="Times New Roman"/>
          <w:sz w:val="22"/>
          <w:lang w:val="ru-RU"/>
        </w:rPr>
        <w:t>-</w:t>
      </w:r>
      <w:r w:rsidR="009B28EF">
        <w:rPr>
          <w:rFonts w:ascii="Times New Roman" w:eastAsia="SimSun" w:hAnsi="Times New Roman" w:cs="Times New Roman"/>
          <w:sz w:val="22"/>
        </w:rPr>
        <w:t>Res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</w:rPr>
        <w:t>Audio</w:t>
      </w:r>
    </w:p>
    <w:p w:rsidR="00272100" w:rsidRPr="0049579C" w:rsidRDefault="0049579C">
      <w:pPr>
        <w:jc w:val="left"/>
        <w:rPr>
          <w:lang w:val="ru-RU"/>
        </w:rPr>
      </w:pPr>
      <w:proofErr w:type="gramStart"/>
      <w:r w:rsidRPr="0049579C">
        <w:rPr>
          <w:rFonts w:ascii="Times New Roman" w:eastAsia="SimSun" w:hAnsi="Times New Roman" w:cs="Times New Roman"/>
          <w:sz w:val="22"/>
        </w:rPr>
        <w:t>FA</w:t>
      </w:r>
      <w:r w:rsidRPr="0049579C">
        <w:rPr>
          <w:rFonts w:ascii="Times New Roman" w:eastAsia="SimSun" w:hAnsi="Times New Roman" w:cs="Times New Roman"/>
          <w:sz w:val="22"/>
          <w:lang w:val="ru-RU"/>
        </w:rPr>
        <w:t>7</w:t>
      </w:r>
      <w:r w:rsidRPr="0049579C">
        <w:rPr>
          <w:rFonts w:ascii="Times New Roman" w:eastAsia="SimSun" w:hAnsi="Times New Roman" w:cs="Times New Roman"/>
          <w:sz w:val="22"/>
        </w:rPr>
        <w:t>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получили сертификацию </w:t>
      </w:r>
      <w:r w:rsidRPr="0049579C">
        <w:rPr>
          <w:rFonts w:ascii="Times New Roman" w:eastAsia="SimSun" w:hAnsi="Times New Roman" w:cs="Times New Roman"/>
          <w:sz w:val="22"/>
        </w:rPr>
        <w:t>Hi</w:t>
      </w:r>
      <w:r w:rsidRPr="0049579C">
        <w:rPr>
          <w:rFonts w:ascii="Times New Roman" w:eastAsia="SimSun" w:hAnsi="Times New Roman" w:cs="Times New Roman"/>
          <w:sz w:val="22"/>
          <w:lang w:val="ru-RU"/>
        </w:rPr>
        <w:t>-</w:t>
      </w:r>
      <w:r w:rsidRPr="0049579C">
        <w:rPr>
          <w:rFonts w:ascii="Times New Roman" w:eastAsia="SimSun" w:hAnsi="Times New Roman" w:cs="Times New Roman"/>
          <w:sz w:val="22"/>
        </w:rPr>
        <w:t>Res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Pr="0049579C">
        <w:rPr>
          <w:rFonts w:ascii="Times New Roman" w:eastAsia="SimSun" w:hAnsi="Times New Roman" w:cs="Times New Roman"/>
          <w:sz w:val="22"/>
        </w:rPr>
        <w:t>Audio</w:t>
      </w:r>
      <w:r w:rsidRPr="0049579C">
        <w:rPr>
          <w:rFonts w:ascii="Times New Roman" w:eastAsia="SimSun" w:hAnsi="Times New Roman" w:cs="Times New Roman"/>
          <w:sz w:val="22"/>
          <w:lang w:val="ru-RU"/>
        </w:rPr>
        <w:t>, что свидетельствует об их способности достоверно и детально передавать звучание музыки.</w:t>
      </w:r>
      <w:proofErr w:type="gramEnd"/>
    </w:p>
    <w:p w:rsidR="00272100" w:rsidRPr="0049579C" w:rsidRDefault="0049579C">
      <w:pPr>
        <w:jc w:val="left"/>
      </w:pPr>
      <w:r>
        <w:rPr>
          <w:rFonts w:ascii="Times New Roman" w:eastAsia="SimSun" w:hAnsi="Times New Roman" w:cs="Times New Roman"/>
          <w:sz w:val="22"/>
          <w:lang w:val="ru-RU"/>
        </w:rPr>
        <w:t>Расширенный</w:t>
      </w:r>
      <w:r w:rsidRPr="0049579C">
        <w:rPr>
          <w:rFonts w:ascii="Times New Roman" w:eastAsia="SimSun" w:hAnsi="Times New Roman" w:cs="Times New Roman"/>
          <w:sz w:val="22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набор</w:t>
      </w:r>
      <w:r w:rsidRPr="0049579C">
        <w:rPr>
          <w:rFonts w:ascii="Times New Roman" w:eastAsia="SimSun" w:hAnsi="Times New Roman" w:cs="Times New Roman"/>
          <w:sz w:val="22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аксессуаров</w:t>
      </w:r>
    </w:p>
    <w:p w:rsidR="00272100" w:rsidRPr="0049579C" w:rsidRDefault="0049579C">
      <w:pPr>
        <w:jc w:val="left"/>
        <w:rPr>
          <w:rFonts w:ascii="Times New Roman" w:eastAsia="SimSun" w:hAnsi="Times New Roman" w:cs="Times New Roman"/>
          <w:sz w:val="22"/>
          <w:lang w:val="ru-RU"/>
        </w:rPr>
      </w:pPr>
      <w:proofErr w:type="gramStart"/>
      <w:r>
        <w:rPr>
          <w:rFonts w:ascii="Times New Roman" w:eastAsia="SimSun" w:hAnsi="Times New Roman" w:cs="Times New Roman"/>
          <w:sz w:val="22"/>
          <w:lang w:val="ru-RU"/>
        </w:rPr>
        <w:t>Насадки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сбалансированного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звучания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*3 </w:t>
      </w:r>
      <w:r>
        <w:rPr>
          <w:rFonts w:ascii="Times New Roman" w:eastAsia="SimSun" w:hAnsi="Times New Roman" w:cs="Times New Roman"/>
          <w:sz w:val="22"/>
          <w:lang w:val="ru-RU"/>
        </w:rPr>
        <w:t>пары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(</w:t>
      </w:r>
      <w:r w:rsidR="009B28EF">
        <w:rPr>
          <w:rFonts w:ascii="Times New Roman" w:eastAsia="SimSun" w:hAnsi="Times New Roman" w:cs="Times New Roman" w:hint="eastAsia"/>
          <w:sz w:val="22"/>
        </w:rPr>
        <w:t>SML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), </w:t>
      </w:r>
      <w:r>
        <w:rPr>
          <w:rFonts w:ascii="Times New Roman" w:eastAsia="SimSun" w:hAnsi="Times New Roman" w:cs="Times New Roman"/>
          <w:sz w:val="22"/>
          <w:lang w:val="ru-RU"/>
        </w:rPr>
        <w:t>Насадки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усиления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баса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*3 </w:t>
      </w:r>
      <w:r>
        <w:rPr>
          <w:rFonts w:ascii="Times New Roman" w:eastAsia="SimSun" w:hAnsi="Times New Roman" w:cs="Times New Roman"/>
          <w:sz w:val="22"/>
          <w:lang w:val="ru-RU"/>
        </w:rPr>
        <w:t>пары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(</w:t>
      </w:r>
      <w:r w:rsidR="009B28EF">
        <w:rPr>
          <w:rFonts w:ascii="Times New Roman" w:eastAsia="SimSun" w:hAnsi="Times New Roman" w:cs="Times New Roman" w:hint="eastAsia"/>
          <w:sz w:val="22"/>
        </w:rPr>
        <w:t>SML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), </w:t>
      </w:r>
      <w:r>
        <w:rPr>
          <w:rFonts w:ascii="Times New Roman" w:eastAsia="SimSun" w:hAnsi="Times New Roman" w:cs="Times New Roman"/>
          <w:sz w:val="22"/>
          <w:lang w:val="ru-RU"/>
        </w:rPr>
        <w:t>Насадки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усиления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вокала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*3 </w:t>
      </w:r>
      <w:r>
        <w:rPr>
          <w:rFonts w:ascii="Times New Roman" w:eastAsia="SimSun" w:hAnsi="Times New Roman" w:cs="Times New Roman"/>
          <w:sz w:val="22"/>
          <w:lang w:val="ru-RU"/>
        </w:rPr>
        <w:t>пары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(</w:t>
      </w:r>
      <w:r w:rsidR="009B28EF">
        <w:rPr>
          <w:rFonts w:ascii="Times New Roman" w:eastAsia="SimSun" w:hAnsi="Times New Roman" w:cs="Times New Roman" w:hint="eastAsia"/>
          <w:sz w:val="22"/>
        </w:rPr>
        <w:t>SML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), </w:t>
      </w:r>
      <w:r>
        <w:rPr>
          <w:rFonts w:ascii="Times New Roman" w:eastAsia="SimSun" w:hAnsi="Times New Roman" w:cs="Times New Roman"/>
          <w:sz w:val="22"/>
          <w:lang w:val="ru-RU"/>
        </w:rPr>
        <w:t>Пенные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насадки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*3 </w:t>
      </w:r>
      <w:r>
        <w:rPr>
          <w:rFonts w:ascii="Times New Roman" w:eastAsia="SimSun" w:hAnsi="Times New Roman" w:cs="Times New Roman"/>
          <w:sz w:val="22"/>
          <w:lang w:val="ru-RU"/>
        </w:rPr>
        <w:t>пары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(</w:t>
      </w:r>
      <w:r w:rsidR="009B28EF">
        <w:rPr>
          <w:rFonts w:ascii="Times New Roman" w:eastAsia="SimSun" w:hAnsi="Times New Roman" w:cs="Times New Roman" w:hint="eastAsia"/>
          <w:sz w:val="22"/>
        </w:rPr>
        <w:t>M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), </w:t>
      </w:r>
      <w:proofErr w:type="spellStart"/>
      <w:r>
        <w:rPr>
          <w:rFonts w:ascii="Times New Roman" w:eastAsia="SimSun" w:hAnsi="Times New Roman" w:cs="Times New Roman"/>
          <w:sz w:val="22"/>
          <w:lang w:val="ru-RU"/>
        </w:rPr>
        <w:t>Двухфланцевые</w:t>
      </w:r>
      <w:proofErr w:type="spellEnd"/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насадки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 </w:t>
      </w:r>
      <w:r>
        <w:rPr>
          <w:rFonts w:ascii="Times New Roman" w:eastAsia="SimSun" w:hAnsi="Times New Roman" w:cs="Times New Roman"/>
          <w:sz w:val="22"/>
          <w:lang w:val="ru-RU"/>
        </w:rPr>
        <w:t>пара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(</w:t>
      </w:r>
      <w:r w:rsidR="009B28EF">
        <w:rPr>
          <w:rFonts w:ascii="Times New Roman" w:eastAsia="SimSun" w:hAnsi="Times New Roman" w:cs="Times New Roman" w:hint="eastAsia"/>
          <w:sz w:val="22"/>
        </w:rPr>
        <w:t>M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), </w:t>
      </w:r>
      <w:r>
        <w:rPr>
          <w:rFonts w:ascii="Times New Roman" w:eastAsia="SimSun" w:hAnsi="Times New Roman" w:cs="Times New Roman"/>
          <w:sz w:val="22"/>
          <w:lang w:val="ru-RU"/>
        </w:rPr>
        <w:t>Щетка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чистки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*1, </w:t>
      </w:r>
      <w:r>
        <w:rPr>
          <w:rFonts w:ascii="Times New Roman" w:eastAsia="SimSun" w:hAnsi="Times New Roman" w:cs="Times New Roman"/>
          <w:sz w:val="22"/>
          <w:lang w:val="ru-RU"/>
        </w:rPr>
        <w:t>Водонепроницаемый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кейс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*1, </w:t>
      </w:r>
      <w:r>
        <w:rPr>
          <w:rFonts w:ascii="Times New Roman" w:eastAsia="SimSun" w:hAnsi="Times New Roman" w:cs="Times New Roman"/>
          <w:sz w:val="22"/>
          <w:lang w:val="ru-RU"/>
        </w:rPr>
        <w:lastRenderedPageBreak/>
        <w:t>Инструмент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разъединения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</w:t>
      </w:r>
      <w:r w:rsidR="009B28EF">
        <w:rPr>
          <w:rFonts w:ascii="Times New Roman" w:eastAsia="SimSun" w:hAnsi="Times New Roman" w:cs="Times New Roman" w:hint="eastAsia"/>
          <w:sz w:val="22"/>
        </w:rPr>
        <w:t>MMCX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*1, </w:t>
      </w:r>
      <w:r>
        <w:rPr>
          <w:rFonts w:ascii="Times New Roman" w:eastAsia="SimSun" w:hAnsi="Times New Roman" w:cs="Times New Roman"/>
          <w:sz w:val="22"/>
          <w:lang w:val="ru-RU"/>
        </w:rPr>
        <w:t>Руководство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*1, </w:t>
      </w:r>
      <w:r>
        <w:rPr>
          <w:rFonts w:ascii="Times New Roman" w:eastAsia="SimSun" w:hAnsi="Times New Roman" w:cs="Times New Roman"/>
          <w:sz w:val="22"/>
          <w:lang w:val="ru-RU"/>
        </w:rPr>
        <w:t>Магнитная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клипса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для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>
        <w:rPr>
          <w:rFonts w:ascii="Times New Roman" w:eastAsia="SimSun" w:hAnsi="Times New Roman" w:cs="Times New Roman"/>
          <w:sz w:val="22"/>
          <w:lang w:val="ru-RU"/>
        </w:rPr>
        <w:t>кабеля</w:t>
      </w:r>
      <w:r w:rsidRPr="0049579C">
        <w:rPr>
          <w:rFonts w:ascii="Times New Roman" w:eastAsia="SimSun" w:hAnsi="Times New Roman" w:cs="Times New Roman"/>
          <w:sz w:val="22"/>
          <w:lang w:val="ru-RU"/>
        </w:rPr>
        <w:t xml:space="preserve">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*1, </w:t>
      </w:r>
      <w:r>
        <w:rPr>
          <w:rFonts w:ascii="Times New Roman" w:eastAsia="SimSun" w:hAnsi="Times New Roman" w:cs="Times New Roman"/>
          <w:sz w:val="22"/>
          <w:lang w:val="ru-RU"/>
        </w:rPr>
        <w:t xml:space="preserve">Кабель из посеребренной монокристаллической меди </w:t>
      </w:r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>*1, 2.5/3.5/4.4</w:t>
      </w:r>
      <w:r>
        <w:rPr>
          <w:rFonts w:ascii="Times New Roman" w:eastAsia="SimSun" w:hAnsi="Times New Roman" w:cs="Times New Roman"/>
          <w:sz w:val="22"/>
          <w:lang w:val="ru-RU"/>
        </w:rPr>
        <w:t>мм</w:t>
      </w:r>
      <w:proofErr w:type="gramEnd"/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2"/>
          <w:lang w:val="ru-RU"/>
        </w:rPr>
        <w:t>сменные</w:t>
      </w:r>
      <w:proofErr w:type="gramEnd"/>
      <w:r>
        <w:rPr>
          <w:rFonts w:ascii="Times New Roman" w:eastAsia="SimSun" w:hAnsi="Times New Roman" w:cs="Times New Roman"/>
          <w:sz w:val="2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2"/>
          <w:lang w:val="ru-RU"/>
        </w:rPr>
        <w:t>аудиоштекеры</w:t>
      </w:r>
      <w:proofErr w:type="spellEnd"/>
      <w:r w:rsidR="009B28EF" w:rsidRPr="0049579C">
        <w:rPr>
          <w:rFonts w:ascii="Times New Roman" w:eastAsia="SimSun" w:hAnsi="Times New Roman" w:cs="Times New Roman" w:hint="eastAsia"/>
          <w:sz w:val="22"/>
          <w:lang w:val="ru-RU"/>
        </w:rPr>
        <w:t xml:space="preserve">*1 </w:t>
      </w:r>
      <w:r>
        <w:rPr>
          <w:rFonts w:ascii="Times New Roman" w:eastAsia="SimSun" w:hAnsi="Times New Roman" w:cs="Times New Roman"/>
          <w:sz w:val="22"/>
          <w:lang w:val="ru-RU"/>
        </w:rPr>
        <w:t>набор</w:t>
      </w:r>
    </w:p>
    <w:p w:rsidR="00272100" w:rsidRPr="0049579C" w:rsidRDefault="00272100">
      <w:pPr>
        <w:jc w:val="left"/>
        <w:rPr>
          <w:lang w:val="ru-RU"/>
        </w:rPr>
      </w:pPr>
    </w:p>
    <w:p w:rsidR="00272100" w:rsidRDefault="00272100">
      <w:pPr>
        <w:jc w:val="left"/>
      </w:pPr>
      <w:bookmarkStart w:id="3" w:name="_GoBack"/>
      <w:bookmarkEnd w:id="3"/>
    </w:p>
    <w:sectPr w:rsidR="0027210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F" w:rsidRDefault="009B28EF">
      <w:pPr>
        <w:spacing w:after="0" w:line="240" w:lineRule="auto"/>
      </w:pPr>
      <w:r>
        <w:separator/>
      </w:r>
    </w:p>
  </w:endnote>
  <w:endnote w:type="continuationSeparator" w:id="0">
    <w:p w:rsidR="009B28EF" w:rsidRDefault="009B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0" w:rsidRDefault="002721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F" w:rsidRDefault="009B28EF">
      <w:pPr>
        <w:spacing w:after="0" w:line="240" w:lineRule="auto"/>
      </w:pPr>
      <w:r>
        <w:separator/>
      </w:r>
    </w:p>
  </w:footnote>
  <w:footnote w:type="continuationSeparator" w:id="0">
    <w:p w:rsidR="009B28EF" w:rsidRDefault="009B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0" w:rsidRDefault="002721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27"/>
    <w:rsid w:val="00012BD8"/>
    <w:rsid w:val="00042DD9"/>
    <w:rsid w:val="00093FC5"/>
    <w:rsid w:val="000B3968"/>
    <w:rsid w:val="000C62EA"/>
    <w:rsid w:val="001641BF"/>
    <w:rsid w:val="001828B2"/>
    <w:rsid w:val="00195C47"/>
    <w:rsid w:val="00272100"/>
    <w:rsid w:val="002A3E1C"/>
    <w:rsid w:val="002C2A50"/>
    <w:rsid w:val="003A5A27"/>
    <w:rsid w:val="003C0145"/>
    <w:rsid w:val="003D35D0"/>
    <w:rsid w:val="00413BE7"/>
    <w:rsid w:val="00485A1E"/>
    <w:rsid w:val="0049568C"/>
    <w:rsid w:val="0049579C"/>
    <w:rsid w:val="004E09A3"/>
    <w:rsid w:val="004F40DA"/>
    <w:rsid w:val="0057183C"/>
    <w:rsid w:val="0059268B"/>
    <w:rsid w:val="005978CA"/>
    <w:rsid w:val="005C5E45"/>
    <w:rsid w:val="00604212"/>
    <w:rsid w:val="0062162B"/>
    <w:rsid w:val="006C279F"/>
    <w:rsid w:val="006E65A1"/>
    <w:rsid w:val="00713867"/>
    <w:rsid w:val="00713E27"/>
    <w:rsid w:val="007914F3"/>
    <w:rsid w:val="007B085E"/>
    <w:rsid w:val="008126DD"/>
    <w:rsid w:val="00876A2F"/>
    <w:rsid w:val="009B28EF"/>
    <w:rsid w:val="009F2EC4"/>
    <w:rsid w:val="009F3651"/>
    <w:rsid w:val="00A62FC9"/>
    <w:rsid w:val="00A9531F"/>
    <w:rsid w:val="00AC48EE"/>
    <w:rsid w:val="00AE495D"/>
    <w:rsid w:val="00B4667E"/>
    <w:rsid w:val="00B56108"/>
    <w:rsid w:val="00B96AB8"/>
    <w:rsid w:val="00C7266E"/>
    <w:rsid w:val="00C742B6"/>
    <w:rsid w:val="00C7618C"/>
    <w:rsid w:val="00CB7338"/>
    <w:rsid w:val="00CF7031"/>
    <w:rsid w:val="00D90781"/>
    <w:rsid w:val="00DA4162"/>
    <w:rsid w:val="00DA5657"/>
    <w:rsid w:val="00DE232F"/>
    <w:rsid w:val="00DE282A"/>
    <w:rsid w:val="00E20232"/>
    <w:rsid w:val="00E24F09"/>
    <w:rsid w:val="00E331A2"/>
    <w:rsid w:val="00E6229F"/>
    <w:rsid w:val="00EB1A2F"/>
    <w:rsid w:val="00ED22E5"/>
    <w:rsid w:val="00F0336D"/>
    <w:rsid w:val="00F318E2"/>
    <w:rsid w:val="00F35E88"/>
    <w:rsid w:val="00F67885"/>
    <w:rsid w:val="00FB664D"/>
    <w:rsid w:val="00FC7B9F"/>
    <w:rsid w:val="011822FC"/>
    <w:rsid w:val="01B87239"/>
    <w:rsid w:val="023D6F71"/>
    <w:rsid w:val="041D5155"/>
    <w:rsid w:val="07C5148C"/>
    <w:rsid w:val="09DE250C"/>
    <w:rsid w:val="09E90099"/>
    <w:rsid w:val="0C096AEA"/>
    <w:rsid w:val="11FF4092"/>
    <w:rsid w:val="12057390"/>
    <w:rsid w:val="148A2E47"/>
    <w:rsid w:val="14934FE9"/>
    <w:rsid w:val="154F2647"/>
    <w:rsid w:val="16404A79"/>
    <w:rsid w:val="1671201A"/>
    <w:rsid w:val="178B31C8"/>
    <w:rsid w:val="185E3F5F"/>
    <w:rsid w:val="1D2E54BA"/>
    <w:rsid w:val="1D566AB1"/>
    <w:rsid w:val="1F890359"/>
    <w:rsid w:val="1F976A63"/>
    <w:rsid w:val="206A3AC4"/>
    <w:rsid w:val="2132650E"/>
    <w:rsid w:val="228C404D"/>
    <w:rsid w:val="250630E3"/>
    <w:rsid w:val="26BB512F"/>
    <w:rsid w:val="27493457"/>
    <w:rsid w:val="286B1092"/>
    <w:rsid w:val="29016C0E"/>
    <w:rsid w:val="2A462073"/>
    <w:rsid w:val="2CAE0D50"/>
    <w:rsid w:val="2CFE1919"/>
    <w:rsid w:val="2ED429C3"/>
    <w:rsid w:val="305D0178"/>
    <w:rsid w:val="321A2195"/>
    <w:rsid w:val="3317468F"/>
    <w:rsid w:val="340000D3"/>
    <w:rsid w:val="34EA7E0A"/>
    <w:rsid w:val="34ED6ABF"/>
    <w:rsid w:val="35A54781"/>
    <w:rsid w:val="37AB1314"/>
    <w:rsid w:val="38A714E5"/>
    <w:rsid w:val="3B64184F"/>
    <w:rsid w:val="3C024D84"/>
    <w:rsid w:val="3E1041C2"/>
    <w:rsid w:val="3EE14415"/>
    <w:rsid w:val="3EF23358"/>
    <w:rsid w:val="3F216B13"/>
    <w:rsid w:val="4140190C"/>
    <w:rsid w:val="44386292"/>
    <w:rsid w:val="4768510A"/>
    <w:rsid w:val="4B582E59"/>
    <w:rsid w:val="4BAD2E51"/>
    <w:rsid w:val="4DE46CC1"/>
    <w:rsid w:val="4FAA5B68"/>
    <w:rsid w:val="517616A3"/>
    <w:rsid w:val="5181586C"/>
    <w:rsid w:val="521B5DDD"/>
    <w:rsid w:val="52324DCC"/>
    <w:rsid w:val="55753B93"/>
    <w:rsid w:val="558544AE"/>
    <w:rsid w:val="57F6235A"/>
    <w:rsid w:val="585D1BB8"/>
    <w:rsid w:val="588D29B4"/>
    <w:rsid w:val="58F575DD"/>
    <w:rsid w:val="5A991327"/>
    <w:rsid w:val="5B2211E8"/>
    <w:rsid w:val="5BA54378"/>
    <w:rsid w:val="5C243F3F"/>
    <w:rsid w:val="5D27513D"/>
    <w:rsid w:val="5E1344EA"/>
    <w:rsid w:val="5F4F011F"/>
    <w:rsid w:val="5F5B26CE"/>
    <w:rsid w:val="6065594B"/>
    <w:rsid w:val="60FE1006"/>
    <w:rsid w:val="610F22C9"/>
    <w:rsid w:val="64004CD4"/>
    <w:rsid w:val="6478528B"/>
    <w:rsid w:val="669C6B86"/>
    <w:rsid w:val="66AD3192"/>
    <w:rsid w:val="66FE5C6F"/>
    <w:rsid w:val="68C650F0"/>
    <w:rsid w:val="69DB2838"/>
    <w:rsid w:val="6A4D7589"/>
    <w:rsid w:val="6AC946BD"/>
    <w:rsid w:val="6B2915B3"/>
    <w:rsid w:val="6CC6261D"/>
    <w:rsid w:val="6CEA0618"/>
    <w:rsid w:val="6E764DD8"/>
    <w:rsid w:val="706C19F7"/>
    <w:rsid w:val="70B56989"/>
    <w:rsid w:val="72DF4E97"/>
    <w:rsid w:val="734A3F1E"/>
    <w:rsid w:val="76A05741"/>
    <w:rsid w:val="78732A72"/>
    <w:rsid w:val="79F82C22"/>
    <w:rsid w:val="7BD74319"/>
    <w:rsid w:val="7C6E352B"/>
    <w:rsid w:val="7DE51096"/>
    <w:rsid w:val="7F2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2</cp:revision>
  <dcterms:created xsi:type="dcterms:W3CDTF">2024-07-08T13:10:00Z</dcterms:created>
  <dcterms:modified xsi:type="dcterms:W3CDTF">2024-07-08T13:10:00Z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