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6" w:rsidRPr="00A650A6" w:rsidRDefault="00A650A6" w:rsidP="00A650A6">
      <w:pPr>
        <w:rPr>
          <w:b/>
          <w:sz w:val="16"/>
          <w:szCs w:val="16"/>
        </w:rPr>
      </w:pPr>
      <w:bookmarkStart w:id="0" w:name="_GoBack"/>
      <w:bookmarkEnd w:id="0"/>
      <w:r w:rsidRPr="00A650A6">
        <w:rPr>
          <w:noProof/>
          <w:lang w:eastAsia="ru-RU"/>
        </w:rPr>
        <w:drawing>
          <wp:inline distT="0" distB="0" distL="0" distR="0" wp14:anchorId="155E415C" wp14:editId="5BFE1A0C">
            <wp:extent cx="1190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0A6">
        <w:t xml:space="preserve">                                               </w:t>
      </w:r>
      <w:r w:rsidR="003958F2" w:rsidRPr="00470638">
        <w:t xml:space="preserve">        </w:t>
      </w:r>
      <w:r w:rsidRPr="00A650A6">
        <w:rPr>
          <w:b/>
          <w:sz w:val="16"/>
          <w:szCs w:val="16"/>
        </w:rPr>
        <w:t xml:space="preserve">МОДЕЛЬ: </w:t>
      </w:r>
      <w:r w:rsidRPr="00A650A6">
        <w:rPr>
          <w:b/>
          <w:sz w:val="16"/>
          <w:szCs w:val="16"/>
          <w:lang w:val="en-US"/>
        </w:rPr>
        <w:t>K</w:t>
      </w:r>
      <w:r w:rsidRPr="00A650A6">
        <w:rPr>
          <w:b/>
          <w:sz w:val="16"/>
          <w:szCs w:val="16"/>
        </w:rPr>
        <w:t>5</w:t>
      </w:r>
    </w:p>
    <w:p w:rsidR="00A650A6" w:rsidRPr="00A650A6" w:rsidRDefault="00A650A6" w:rsidP="00A650A6">
      <w:pPr>
        <w:jc w:val="center"/>
        <w:rPr>
          <w:b/>
          <w:sz w:val="16"/>
          <w:szCs w:val="16"/>
        </w:rPr>
      </w:pPr>
      <w:r w:rsidRPr="00A650A6">
        <w:rPr>
          <w:b/>
          <w:sz w:val="16"/>
          <w:szCs w:val="16"/>
        </w:rPr>
        <w:t>Усилитель для наушников</w:t>
      </w:r>
    </w:p>
    <w:p w:rsidR="00A650A6" w:rsidRPr="00A650A6" w:rsidRDefault="00A650A6" w:rsidP="00A650A6">
      <w:pPr>
        <w:jc w:val="center"/>
        <w:rPr>
          <w:b/>
          <w:sz w:val="16"/>
          <w:szCs w:val="16"/>
        </w:rPr>
      </w:pPr>
      <w:r w:rsidRPr="00A650A6">
        <w:rPr>
          <w:b/>
          <w:sz w:val="16"/>
          <w:szCs w:val="16"/>
        </w:rPr>
        <w:t>Руководство пользователя</w:t>
      </w:r>
    </w:p>
    <w:p w:rsidR="00A650A6" w:rsidRPr="00A650A6" w:rsidRDefault="00A650A6" w:rsidP="00A650A6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 w:rsidRPr="00A650A6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A650A6">
        <w:rPr>
          <w:rFonts w:ascii="Calibri" w:hAnsi="Calibri" w:cs="Calibri"/>
          <w:sz w:val="12"/>
          <w:szCs w:val="12"/>
          <w:lang w:eastAsia="zh-CN"/>
        </w:rPr>
        <w:t xml:space="preserve"> K5—</w:t>
      </w:r>
      <w:r w:rsidR="003958F2">
        <w:rPr>
          <w:rFonts w:ascii="Calibri" w:hAnsi="Calibri" w:cs="Calibri"/>
          <w:sz w:val="12"/>
          <w:szCs w:val="12"/>
          <w:lang w:eastAsia="zh-CN"/>
        </w:rPr>
        <w:t>стационарный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усилитель для наушников </w:t>
      </w:r>
    </w:p>
    <w:p w:rsidR="00A650A6" w:rsidRPr="00A650A6" w:rsidRDefault="00A650A6" w:rsidP="00A650A6">
      <w:pPr>
        <w:snapToGrid w:val="0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K5 – это </w:t>
      </w:r>
      <w:r w:rsidR="003958F2">
        <w:rPr>
          <w:rFonts w:ascii="Calibri" w:hAnsi="Calibri" w:cs="Calibri"/>
          <w:sz w:val="12"/>
          <w:szCs w:val="12"/>
          <w:lang w:eastAsia="zh-CN"/>
        </w:rPr>
        <w:t>стационарный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усилитель для наушников класса АВ</w:t>
      </w:r>
      <w:r w:rsidR="003958F2" w:rsidRPr="003958F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3958F2">
        <w:rPr>
          <w:rFonts w:ascii="Calibri" w:hAnsi="Calibri" w:cs="Calibri"/>
          <w:sz w:val="12"/>
          <w:szCs w:val="12"/>
          <w:lang w:eastAsia="zh-CN"/>
        </w:rPr>
        <w:t xml:space="preserve">для </w:t>
      </w:r>
      <w:r w:rsidR="003958F2" w:rsidRPr="00A650A6">
        <w:rPr>
          <w:rFonts w:ascii="Calibri" w:hAnsi="Calibri" w:cs="Calibri"/>
          <w:sz w:val="12"/>
          <w:szCs w:val="12"/>
          <w:lang w:eastAsia="zh-CN"/>
        </w:rPr>
        <w:t xml:space="preserve"> плеер</w:t>
      </w:r>
      <w:r w:rsidR="003958F2">
        <w:rPr>
          <w:rFonts w:ascii="Calibri" w:hAnsi="Calibri" w:cs="Calibri"/>
          <w:sz w:val="12"/>
          <w:szCs w:val="12"/>
          <w:lang w:eastAsia="zh-CN"/>
        </w:rPr>
        <w:t>ов</w:t>
      </w:r>
      <w:r w:rsidR="008E0D22">
        <w:rPr>
          <w:rFonts w:ascii="Calibri" w:hAnsi="Calibri" w:cs="Calibri"/>
          <w:sz w:val="12"/>
          <w:szCs w:val="12"/>
          <w:lang w:eastAsia="zh-CN"/>
        </w:rPr>
        <w:t xml:space="preserve"> и ЦАП</w:t>
      </w:r>
      <w:r w:rsidR="003958F2" w:rsidRPr="00A650A6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="003958F2" w:rsidRPr="00A650A6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A650A6">
        <w:rPr>
          <w:rFonts w:ascii="Calibri" w:hAnsi="Calibri" w:cs="Calibri"/>
          <w:sz w:val="12"/>
          <w:szCs w:val="12"/>
          <w:lang w:eastAsia="zh-CN"/>
        </w:rPr>
        <w:t>, использующий герметичный аудио потенциометр с низким уровнем шума и высокопроизводительный</w:t>
      </w:r>
      <w:r w:rsidR="003958F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A650A6">
        <w:rPr>
          <w:rFonts w:ascii="Calibri" w:hAnsi="Calibri" w:cs="Calibri"/>
          <w:sz w:val="12"/>
          <w:szCs w:val="12"/>
          <w:lang w:eastAsia="zh-CN"/>
        </w:rPr>
        <w:t>и хорошо регулируемый силовой трансформатор с низким уровнем шума для исключительно</w:t>
      </w:r>
      <w:r w:rsidR="003958F2">
        <w:rPr>
          <w:rFonts w:ascii="Calibri" w:hAnsi="Calibri" w:cs="Calibri"/>
          <w:sz w:val="12"/>
          <w:szCs w:val="12"/>
          <w:lang w:eastAsia="zh-CN"/>
        </w:rPr>
        <w:t>й передачи звука</w:t>
      </w:r>
      <w:r w:rsidRPr="00A650A6">
        <w:rPr>
          <w:rFonts w:ascii="Calibri" w:hAnsi="Calibri" w:cs="Calibri"/>
          <w:sz w:val="12"/>
          <w:szCs w:val="12"/>
          <w:lang w:eastAsia="zh-CN"/>
        </w:rPr>
        <w:t>. Богатый выбор вход</w:t>
      </w:r>
      <w:r w:rsidR="003958F2">
        <w:rPr>
          <w:rFonts w:ascii="Calibri" w:hAnsi="Calibri" w:cs="Calibri"/>
          <w:sz w:val="12"/>
          <w:szCs w:val="12"/>
          <w:lang w:eastAsia="zh-CN"/>
        </w:rPr>
        <w:t>ов и в</w:t>
      </w:r>
      <w:r w:rsidRPr="00A650A6">
        <w:rPr>
          <w:rFonts w:ascii="Calibri" w:hAnsi="Calibri" w:cs="Calibri"/>
          <w:sz w:val="12"/>
          <w:szCs w:val="12"/>
          <w:lang w:eastAsia="zh-CN"/>
        </w:rPr>
        <w:t>ыход</w:t>
      </w:r>
      <w:r w:rsidR="003958F2">
        <w:rPr>
          <w:rFonts w:ascii="Calibri" w:hAnsi="Calibri" w:cs="Calibri"/>
          <w:sz w:val="12"/>
          <w:szCs w:val="12"/>
          <w:lang w:eastAsia="zh-CN"/>
        </w:rPr>
        <w:t>ов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и три настройки коэффициента усиления доступны для достижения большей универсальности</w:t>
      </w:r>
      <w:r w:rsidR="003958F2">
        <w:rPr>
          <w:rFonts w:ascii="Calibri" w:hAnsi="Calibri" w:cs="Calibri"/>
          <w:sz w:val="12"/>
          <w:szCs w:val="12"/>
          <w:lang w:eastAsia="zh-CN"/>
        </w:rPr>
        <w:t xml:space="preserve">. Док-станция с ЦАП,  </w:t>
      </w:r>
      <w:r w:rsidR="003958F2" w:rsidRPr="00A650A6">
        <w:rPr>
          <w:rFonts w:ascii="Calibri" w:hAnsi="Calibri" w:cs="Calibri"/>
          <w:sz w:val="12"/>
          <w:szCs w:val="12"/>
          <w:lang w:eastAsia="zh-CN"/>
        </w:rPr>
        <w:t xml:space="preserve">USB-портом 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для удобного направления USB-сигналов на декодирование и </w:t>
      </w:r>
      <w:proofErr w:type="spellStart"/>
      <w:r w:rsidRPr="00A650A6">
        <w:rPr>
          <w:rFonts w:ascii="Calibri" w:hAnsi="Calibri" w:cs="Calibri"/>
          <w:sz w:val="12"/>
          <w:szCs w:val="12"/>
          <w:lang w:eastAsia="zh-CN"/>
        </w:rPr>
        <w:t>micro</w:t>
      </w:r>
      <w:proofErr w:type="spellEnd"/>
      <w:r w:rsidRPr="00A650A6">
        <w:rPr>
          <w:rFonts w:ascii="Calibri" w:hAnsi="Calibri" w:cs="Calibri"/>
          <w:sz w:val="12"/>
          <w:szCs w:val="12"/>
          <w:lang w:eastAsia="zh-CN"/>
        </w:rPr>
        <w:t xml:space="preserve"> USB порт</w:t>
      </w:r>
      <w:r w:rsidR="003958F2">
        <w:rPr>
          <w:rFonts w:ascii="Calibri" w:hAnsi="Calibri" w:cs="Calibri"/>
          <w:sz w:val="12"/>
          <w:szCs w:val="12"/>
          <w:lang w:eastAsia="zh-CN"/>
        </w:rPr>
        <w:t>ом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для связи и зарядки </w:t>
      </w:r>
      <w:r w:rsidR="008E0D22">
        <w:rPr>
          <w:rFonts w:ascii="Calibri" w:hAnsi="Calibri" w:cs="Calibri"/>
          <w:sz w:val="12"/>
          <w:szCs w:val="12"/>
          <w:lang w:eastAsia="zh-CN"/>
        </w:rPr>
        <w:t>плеера</w:t>
      </w:r>
      <w:r w:rsidRPr="00A650A6">
        <w:rPr>
          <w:rFonts w:ascii="Calibri" w:hAnsi="Calibri" w:cs="Calibri"/>
          <w:sz w:val="12"/>
          <w:szCs w:val="12"/>
          <w:lang w:eastAsia="zh-CN"/>
        </w:rPr>
        <w:t>/</w:t>
      </w:r>
      <w:r w:rsidR="008E0D22">
        <w:rPr>
          <w:rFonts w:ascii="Calibri" w:hAnsi="Calibri" w:cs="Calibri"/>
          <w:sz w:val="12"/>
          <w:szCs w:val="12"/>
          <w:lang w:eastAsia="zh-CN"/>
        </w:rPr>
        <w:t xml:space="preserve">внешнего </w:t>
      </w:r>
      <w:proofErr w:type="spellStart"/>
      <w:r w:rsidR="008E0D22">
        <w:rPr>
          <w:rFonts w:ascii="Calibri" w:hAnsi="Calibri" w:cs="Calibri"/>
          <w:sz w:val="12"/>
          <w:szCs w:val="12"/>
          <w:lang w:eastAsia="zh-CN"/>
        </w:rPr>
        <w:t>ЦАПа</w:t>
      </w:r>
      <w:proofErr w:type="spellEnd"/>
      <w:r w:rsidR="008E0D22">
        <w:rPr>
          <w:rFonts w:ascii="Calibri" w:hAnsi="Calibri" w:cs="Calibri"/>
          <w:sz w:val="12"/>
          <w:szCs w:val="12"/>
          <w:lang w:eastAsia="zh-CN"/>
        </w:rPr>
        <w:t xml:space="preserve">. 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Высокое выходное напряжение и </w:t>
      </w:r>
      <w:r w:rsidR="008E0D22">
        <w:rPr>
          <w:rFonts w:ascii="Calibri" w:hAnsi="Calibri" w:cs="Calibri"/>
          <w:sz w:val="12"/>
          <w:szCs w:val="12"/>
          <w:lang w:eastAsia="zh-CN"/>
        </w:rPr>
        <w:t>конфигурация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с низким уровнем шума и выходн</w:t>
      </w:r>
      <w:r w:rsidR="008E0D22">
        <w:rPr>
          <w:rFonts w:ascii="Calibri" w:hAnsi="Calibri" w:cs="Calibri"/>
          <w:sz w:val="12"/>
          <w:szCs w:val="12"/>
          <w:lang w:eastAsia="zh-CN"/>
        </w:rPr>
        <w:t xml:space="preserve">ого </w:t>
      </w:r>
      <w:r w:rsidRPr="00A650A6">
        <w:rPr>
          <w:rFonts w:ascii="Calibri" w:hAnsi="Calibri" w:cs="Calibri"/>
          <w:sz w:val="12"/>
          <w:szCs w:val="12"/>
          <w:lang w:eastAsia="zh-CN"/>
        </w:rPr>
        <w:t>сопротивлени</w:t>
      </w:r>
      <w:r w:rsidR="008E0D22">
        <w:rPr>
          <w:rFonts w:ascii="Calibri" w:hAnsi="Calibri" w:cs="Calibri"/>
          <w:sz w:val="12"/>
          <w:szCs w:val="12"/>
          <w:lang w:eastAsia="zh-CN"/>
        </w:rPr>
        <w:t>я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позволят Вам с легкостью использовать </w:t>
      </w:r>
      <w:r w:rsidR="008E0D22">
        <w:rPr>
          <w:rFonts w:ascii="Calibri" w:hAnsi="Calibri" w:cs="Calibri"/>
          <w:sz w:val="12"/>
          <w:szCs w:val="12"/>
          <w:lang w:eastAsia="zh-CN"/>
        </w:rPr>
        <w:t xml:space="preserve">большое разнообразие </w:t>
      </w:r>
      <w:r w:rsidRPr="00A650A6">
        <w:rPr>
          <w:rFonts w:ascii="Calibri" w:hAnsi="Calibri" w:cs="Calibri"/>
          <w:sz w:val="12"/>
          <w:szCs w:val="12"/>
          <w:lang w:eastAsia="zh-CN"/>
        </w:rPr>
        <w:t>наушник</w:t>
      </w:r>
      <w:r w:rsidR="008E0D22">
        <w:rPr>
          <w:rFonts w:ascii="Calibri" w:hAnsi="Calibri" w:cs="Calibri"/>
          <w:sz w:val="12"/>
          <w:szCs w:val="12"/>
          <w:lang w:eastAsia="zh-CN"/>
        </w:rPr>
        <w:t xml:space="preserve">ов для </w:t>
      </w:r>
      <w:r w:rsidRPr="00A650A6">
        <w:rPr>
          <w:rFonts w:ascii="Calibri" w:hAnsi="Calibri" w:cs="Calibri"/>
          <w:sz w:val="12"/>
          <w:szCs w:val="12"/>
          <w:lang w:eastAsia="zh-CN"/>
        </w:rPr>
        <w:t>наслажд</w:t>
      </w:r>
      <w:r w:rsidR="008E0D22">
        <w:rPr>
          <w:rFonts w:ascii="Calibri" w:hAnsi="Calibri" w:cs="Calibri"/>
          <w:sz w:val="12"/>
          <w:szCs w:val="12"/>
          <w:lang w:eastAsia="zh-CN"/>
        </w:rPr>
        <w:t>ения</w:t>
      </w:r>
      <w:r w:rsidRPr="00A650A6">
        <w:rPr>
          <w:rFonts w:ascii="Calibri" w:hAnsi="Calibri" w:cs="Calibri"/>
          <w:sz w:val="12"/>
          <w:szCs w:val="12"/>
          <w:lang w:eastAsia="zh-CN"/>
        </w:rPr>
        <w:t xml:space="preserve"> высоким качеством музыки с полным погружением. </w:t>
      </w:r>
    </w:p>
    <w:p w:rsidR="00A650A6" w:rsidRPr="00A650A6" w:rsidRDefault="00A650A6" w:rsidP="00A650A6">
      <w:pPr>
        <w:rPr>
          <w:sz w:val="12"/>
          <w:szCs w:val="12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A650A6">
        <w:rPr>
          <w:sz w:val="12"/>
          <w:szCs w:val="12"/>
        </w:rPr>
        <w:t>ойства.</w:t>
      </w:r>
    </w:p>
    <w:p w:rsidR="00A650A6" w:rsidRPr="00A650A6" w:rsidRDefault="00A650A6" w:rsidP="008E0D22">
      <w:pPr>
        <w:jc w:val="center"/>
        <w:rPr>
          <w:sz w:val="12"/>
          <w:szCs w:val="12"/>
        </w:rPr>
      </w:pPr>
      <w:r w:rsidRPr="00A650A6">
        <w:rPr>
          <w:rFonts w:ascii="Calibri" w:hAnsi="Calibri" w:cs="Calibri"/>
          <w:b/>
          <w:bCs/>
          <w:sz w:val="12"/>
          <w:szCs w:val="12"/>
        </w:rPr>
        <w:t>БЕЗОПАСНОЕ ИСПОЛЬЗОВАНИЕ УСТРОЙСТВА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Используйте только одобренные компанией </w:t>
      </w:r>
      <w:proofErr w:type="spellStart"/>
      <w:r w:rsidRPr="00A650A6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A650A6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A650A6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A650A6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A650A6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A650A6"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Не сдавливайте и не прокалывайте устройство.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A650A6" w:rsidRPr="00A650A6" w:rsidRDefault="00A650A6" w:rsidP="00A650A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650A6">
        <w:rPr>
          <w:rFonts w:ascii="Calibri" w:hAnsi="Calibri" w:cs="Calibr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A650A6" w:rsidRPr="00A650A6" w:rsidRDefault="00A650A6" w:rsidP="00A650A6">
      <w:pPr>
        <w:snapToGrid w:val="0"/>
        <w:spacing w:line="400" w:lineRule="exact"/>
        <w:rPr>
          <w:rFonts w:ascii="Calibri" w:eastAsia="Microsoft YaHei" w:hAnsi="Microsoft YaHei"/>
          <w:b/>
          <w:color w:val="000000"/>
          <w:sz w:val="12"/>
          <w:szCs w:val="12"/>
          <w:lang w:val="en-US"/>
        </w:rPr>
      </w:pP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>Управление</w:t>
      </w: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 xml:space="preserve"> </w:t>
      </w: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>и</w:t>
      </w: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 xml:space="preserve"> </w:t>
      </w: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>входы</w:t>
      </w: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>/</w:t>
      </w:r>
      <w:r w:rsidRPr="00A650A6">
        <w:rPr>
          <w:rFonts w:ascii="Calibri" w:eastAsia="Microsoft YaHei" w:hAnsi="Microsoft YaHei"/>
          <w:b/>
          <w:color w:val="000000"/>
          <w:sz w:val="12"/>
          <w:szCs w:val="12"/>
        </w:rPr>
        <w:t>выходы</w:t>
      </w:r>
    </w:p>
    <w:p w:rsidR="003D3E09" w:rsidRDefault="00A650A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367EE2F" wp14:editId="2529664E">
            <wp:extent cx="3039191" cy="123978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10" cy="123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>①Переключатель выбора входа：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 xml:space="preserve">  - Установите переключатель 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 xml:space="preserve">в </w:t>
      </w:r>
      <w:r w:rsidRPr="002A3EF8">
        <w:rPr>
          <w:rFonts w:ascii="Calibri" w:hAnsi="Calibri" w:cs="Calibri"/>
          <w:sz w:val="12"/>
          <w:szCs w:val="12"/>
          <w:lang w:eastAsia="zh-CN"/>
        </w:rPr>
        <w:t>верх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>нее положение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 на линейный вход усилителя</w:t>
      </w:r>
      <w:r w:rsidR="008E0D22" w:rsidRPr="002A3EF8">
        <w:rPr>
          <w:rFonts w:ascii="Calibri" w:hAnsi="Calibri" w:cs="Calibri"/>
          <w:sz w:val="12"/>
          <w:szCs w:val="12"/>
          <w:lang w:eastAsia="zh-CN"/>
        </w:rPr>
        <w:t xml:space="preserve"> при </w:t>
      </w:r>
      <w:r w:rsidRPr="002A3EF8">
        <w:rPr>
          <w:rFonts w:ascii="Calibri" w:hAnsi="Calibri" w:cs="Calibri"/>
          <w:sz w:val="12"/>
          <w:szCs w:val="12"/>
          <w:lang w:eastAsia="zh-CN"/>
        </w:rPr>
        <w:t>подключ</w:t>
      </w:r>
      <w:r w:rsidR="008E0D22" w:rsidRPr="002A3EF8">
        <w:rPr>
          <w:rFonts w:ascii="Calibri" w:hAnsi="Calibri" w:cs="Calibri"/>
          <w:sz w:val="12"/>
          <w:szCs w:val="12"/>
          <w:lang w:eastAsia="zh-CN"/>
        </w:rPr>
        <w:t>ении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 через один из линейных входов на задней стороне К5  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 xml:space="preserve">  - Установите переключатель вниз для усиления сигнала с док-станции </w:t>
      </w:r>
      <w:r w:rsidR="008E0D22" w:rsidRPr="002A3EF8">
        <w:rPr>
          <w:rFonts w:ascii="Calibri" w:hAnsi="Calibri" w:cs="Calibri"/>
          <w:sz w:val="12"/>
          <w:szCs w:val="12"/>
          <w:lang w:eastAsia="zh-CN"/>
        </w:rPr>
        <w:t>при подключении п</w:t>
      </w:r>
      <w:r w:rsidRPr="002A3EF8">
        <w:rPr>
          <w:rFonts w:ascii="Calibri" w:hAnsi="Calibri" w:cs="Calibri"/>
          <w:sz w:val="12"/>
          <w:szCs w:val="12"/>
          <w:lang w:eastAsia="zh-CN"/>
        </w:rPr>
        <w:t>леер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>а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 или ЦАП </w:t>
      </w:r>
      <w:proofErr w:type="spellStart"/>
      <w:r w:rsidR="008E0D22" w:rsidRPr="002A3EF8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="002A3EF8" w:rsidRPr="002A3EF8">
        <w:rPr>
          <w:rFonts w:ascii="Calibri" w:hAnsi="Calibri" w:cs="Calibri"/>
          <w:sz w:val="12"/>
          <w:szCs w:val="12"/>
          <w:lang w:eastAsia="zh-CN"/>
        </w:rPr>
        <w:t xml:space="preserve"> к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 док-станции</w:t>
      </w:r>
    </w:p>
    <w:p w:rsidR="002A3EF8" w:rsidRPr="002A3EF8" w:rsidRDefault="002A3EF8" w:rsidP="002A3EF8">
      <w:pPr>
        <w:spacing w:after="0" w:line="240" w:lineRule="auto"/>
        <w:rPr>
          <w:rFonts w:ascii="Calibri" w:hAnsi="Calibri" w:cs="Calibri"/>
          <w:sz w:val="10"/>
          <w:szCs w:val="10"/>
          <w:lang w:eastAsia="zh-CN"/>
        </w:rPr>
      </w:pP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>②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>Трехпозиционный п</w:t>
      </w:r>
      <w:r w:rsidRPr="002A3EF8">
        <w:rPr>
          <w:rFonts w:ascii="Calibri" w:hAnsi="Calibri" w:cs="Calibri"/>
          <w:sz w:val="12"/>
          <w:szCs w:val="12"/>
          <w:lang w:eastAsia="zh-CN"/>
        </w:rPr>
        <w:t>ереключатель коэффициента усиления：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 xml:space="preserve">  -П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 xml:space="preserve">оложение 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наверх (12дБ):подходит для наушников с высоким сопротивлением или низкой чувствительностью  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 xml:space="preserve">  - С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>реднее положение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 (6дБ): подходит для наушников со средним сопротивлением или средней чувствительностью 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 xml:space="preserve">  - </w:t>
      </w:r>
      <w:r w:rsidR="002A3EF8" w:rsidRPr="002A3EF8">
        <w:rPr>
          <w:rFonts w:ascii="Calibri" w:hAnsi="Calibri" w:cs="Calibri"/>
          <w:sz w:val="12"/>
          <w:szCs w:val="12"/>
          <w:lang w:eastAsia="zh-CN"/>
        </w:rPr>
        <w:t>Положение в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низ (0дб): подходит для наушников с низким сопротивлением или высокой чувствительностью </w:t>
      </w:r>
    </w:p>
    <w:p w:rsidR="002A3EF8" w:rsidRPr="002A3EF8" w:rsidRDefault="002A3EF8" w:rsidP="002A3EF8">
      <w:pPr>
        <w:spacing w:after="0" w:line="240" w:lineRule="auto"/>
        <w:rPr>
          <w:rFonts w:ascii="Calibri" w:hAnsi="Calibri" w:cs="Calibri"/>
          <w:sz w:val="10"/>
          <w:szCs w:val="10"/>
          <w:lang w:eastAsia="zh-CN"/>
        </w:rPr>
      </w:pP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 xml:space="preserve">③Переключатель питания/ регулировка громкости/ индикатор питания： 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>- Поверните переключатель по часовой стрелке</w:t>
      </w:r>
      <w:r w:rsidR="00092081">
        <w:rPr>
          <w:rFonts w:ascii="Calibri" w:hAnsi="Calibri" w:cs="Calibri"/>
          <w:sz w:val="12"/>
          <w:szCs w:val="12"/>
          <w:lang w:eastAsia="zh-CN"/>
        </w:rPr>
        <w:t>,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 чтобы включить К5</w:t>
      </w:r>
      <w:r w:rsidR="00092081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2A3EF8">
        <w:rPr>
          <w:rFonts w:ascii="Calibri" w:hAnsi="Calibri" w:cs="Calibri"/>
          <w:sz w:val="12"/>
          <w:szCs w:val="12"/>
          <w:lang w:eastAsia="zh-CN"/>
        </w:rPr>
        <w:t xml:space="preserve">и/или увеличить звук </w:t>
      </w:r>
    </w:p>
    <w:p w:rsidR="00A650A6" w:rsidRPr="002A3EF8" w:rsidRDefault="00A650A6" w:rsidP="002A3EF8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A3EF8">
        <w:rPr>
          <w:rFonts w:ascii="Calibri" w:hAnsi="Calibri" w:cs="Calibri"/>
          <w:sz w:val="12"/>
          <w:szCs w:val="12"/>
          <w:lang w:eastAsia="zh-CN"/>
        </w:rPr>
        <w:t>- Поверните переключатель против часовой стрелки, чтобы уменьшить громкость и/или выключить К5</w:t>
      </w:r>
    </w:p>
    <w:p w:rsidR="00092081" w:rsidRDefault="00092081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Цвета индикатора: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Не горит: K5 выключен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Красный: K5 инициализируется (1 секунда после включения)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 xml:space="preserve">Синий: K5 включен 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lastRenderedPageBreak/>
        <w:t>④Выход на наушники: для наушников с</w:t>
      </w:r>
      <w:r w:rsidR="00092081">
        <w:rPr>
          <w:rFonts w:ascii="Calibri" w:hAnsi="Calibri" w:cs="Calibri"/>
          <w:sz w:val="12"/>
          <w:szCs w:val="12"/>
          <w:lang w:eastAsia="zh-CN"/>
        </w:rPr>
        <w:t>о штекером 6,5 мм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 (и с</w:t>
      </w:r>
      <w:r w:rsidR="00092081">
        <w:rPr>
          <w:rFonts w:ascii="Calibri" w:hAnsi="Calibri" w:cs="Calibri"/>
          <w:sz w:val="12"/>
          <w:szCs w:val="12"/>
          <w:lang w:eastAsia="zh-CN"/>
        </w:rPr>
        <w:t>о штекером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 3.5мм через прилагающийся адаптер)</w:t>
      </w:r>
    </w:p>
    <w:p w:rsidR="00A650A6" w:rsidRPr="0088058B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⑤Док-станция</w:t>
      </w:r>
      <w:r w:rsidR="0088058B">
        <w:rPr>
          <w:rFonts w:ascii="Calibri" w:hAnsi="Calibri" w:cs="Calibri"/>
          <w:sz w:val="12"/>
          <w:szCs w:val="12"/>
          <w:lang w:eastAsia="zh-CN"/>
        </w:rPr>
        <w:t xml:space="preserve"> для</w:t>
      </w:r>
      <w:r w:rsidR="0088058B" w:rsidRPr="0088058B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88058B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88058B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88058B">
        <w:rPr>
          <w:rFonts w:ascii="Calibri" w:hAnsi="Calibri" w:cs="Calibri"/>
          <w:sz w:val="12"/>
          <w:szCs w:val="12"/>
          <w:lang w:val="en-US" w:eastAsia="zh-CN"/>
        </w:rPr>
        <w:t>X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1, </w:t>
      </w:r>
      <w:r w:rsidRPr="0088058B">
        <w:rPr>
          <w:rFonts w:ascii="Calibri" w:hAnsi="Calibri" w:cs="Calibri"/>
          <w:sz w:val="12"/>
          <w:szCs w:val="12"/>
          <w:lang w:val="en-US" w:eastAsia="zh-CN"/>
        </w:rPr>
        <w:t>X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3 </w:t>
      </w:r>
      <w:r w:rsidR="0088058B">
        <w:rPr>
          <w:rFonts w:ascii="Calibri" w:hAnsi="Calibri" w:cs="Calibri"/>
          <w:sz w:val="12"/>
          <w:szCs w:val="12"/>
          <w:lang w:val="en-US" w:eastAsia="zh-CN"/>
        </w:rPr>
        <w:t>II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, </w:t>
      </w:r>
      <w:r w:rsidRPr="0088058B">
        <w:rPr>
          <w:rFonts w:ascii="Calibri" w:hAnsi="Calibri" w:cs="Calibri"/>
          <w:sz w:val="12"/>
          <w:szCs w:val="12"/>
          <w:lang w:val="en-US" w:eastAsia="zh-CN"/>
        </w:rPr>
        <w:t>X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5 </w:t>
      </w:r>
      <w:r w:rsidR="0088058B">
        <w:rPr>
          <w:rFonts w:ascii="Calibri" w:hAnsi="Calibri" w:cs="Calibri"/>
          <w:sz w:val="12"/>
          <w:szCs w:val="12"/>
          <w:lang w:val="en-US" w:eastAsia="zh-CN"/>
        </w:rPr>
        <w:t>II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, </w:t>
      </w:r>
      <w:r w:rsidRPr="0088058B">
        <w:rPr>
          <w:rFonts w:ascii="Calibri" w:hAnsi="Calibri" w:cs="Calibri"/>
          <w:sz w:val="12"/>
          <w:szCs w:val="12"/>
          <w:lang w:val="en-US" w:eastAsia="zh-CN"/>
        </w:rPr>
        <w:t>X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7 </w:t>
      </w:r>
      <w:r w:rsidR="0088058B">
        <w:rPr>
          <w:rFonts w:ascii="Calibri" w:hAnsi="Calibri" w:cs="Calibri"/>
          <w:sz w:val="12"/>
          <w:szCs w:val="12"/>
          <w:lang w:eastAsia="zh-CN"/>
        </w:rPr>
        <w:t>и</w:t>
      </w:r>
      <w:r w:rsidRPr="0088058B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88058B">
        <w:rPr>
          <w:rFonts w:ascii="Calibri" w:hAnsi="Calibri" w:cs="Calibri"/>
          <w:sz w:val="12"/>
          <w:szCs w:val="12"/>
          <w:lang w:val="en-US" w:eastAsia="zh-CN"/>
        </w:rPr>
        <w:t>E</w:t>
      </w:r>
      <w:r w:rsidRPr="0088058B">
        <w:rPr>
          <w:rFonts w:ascii="Calibri" w:hAnsi="Calibri" w:cs="Calibri"/>
          <w:sz w:val="12"/>
          <w:szCs w:val="12"/>
          <w:lang w:eastAsia="zh-CN"/>
        </w:rPr>
        <w:t>17</w:t>
      </w:r>
      <w:r w:rsidRPr="0088058B">
        <w:rPr>
          <w:rFonts w:ascii="Calibri" w:hAnsi="Calibri" w:cs="Calibri"/>
          <w:sz w:val="12"/>
          <w:szCs w:val="12"/>
          <w:lang w:val="en-US" w:eastAsia="zh-CN"/>
        </w:rPr>
        <w:t>K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 xml:space="preserve">Следующие функции могут быть реализованы с помощью К5 в сочетании с </w:t>
      </w:r>
      <w:r w:rsidR="00470638">
        <w:rPr>
          <w:rFonts w:ascii="Calibri" w:hAnsi="Calibri" w:cs="Calibri"/>
          <w:sz w:val="12"/>
          <w:szCs w:val="12"/>
          <w:lang w:eastAsia="zh-CN"/>
        </w:rPr>
        <w:t>выше</w:t>
      </w:r>
      <w:r w:rsidRPr="00092081">
        <w:rPr>
          <w:rFonts w:ascii="Calibri" w:hAnsi="Calibri" w:cs="Calibri"/>
          <w:sz w:val="12"/>
          <w:szCs w:val="12"/>
          <w:lang w:eastAsia="zh-CN"/>
        </w:rPr>
        <w:t>упомянутыми плеерами/</w:t>
      </w:r>
      <w:proofErr w:type="spellStart"/>
      <w:r w:rsidRPr="00092081">
        <w:rPr>
          <w:rFonts w:ascii="Calibri" w:hAnsi="Calibri" w:cs="Calibri"/>
          <w:sz w:val="12"/>
          <w:szCs w:val="12"/>
          <w:lang w:eastAsia="zh-CN"/>
        </w:rPr>
        <w:t>ЦАПами</w:t>
      </w:r>
      <w:proofErr w:type="spellEnd"/>
      <w:r w:rsidRPr="00092081">
        <w:rPr>
          <w:rFonts w:ascii="Calibri" w:hAnsi="Calibri" w:cs="Calibri"/>
          <w:sz w:val="12"/>
          <w:szCs w:val="12"/>
          <w:lang w:eastAsia="zh-CN"/>
        </w:rPr>
        <w:t xml:space="preserve">: </w:t>
      </w:r>
    </w:p>
    <w:p w:rsidR="0088058B" w:rsidRDefault="0088058B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>-</w:t>
      </w:r>
      <w:r w:rsidR="00B75898">
        <w:rPr>
          <w:rFonts w:ascii="Calibri" w:hAnsi="Calibri" w:cs="Calibri"/>
          <w:sz w:val="12"/>
          <w:szCs w:val="12"/>
          <w:lang w:eastAsia="zh-CN"/>
        </w:rPr>
        <w:t>Увеличение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мощности усилителя для наушников и плееров с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ЦАПами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через К5.</w:t>
      </w:r>
    </w:p>
    <w:p w:rsidR="00A650A6" w:rsidRPr="00092081" w:rsidRDefault="0088058B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-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Подключение плееров и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ЦАПов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через док , USB порт К5 и компьютер для высокой производительности функции USB ЦАП (для плееров и ЦАП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с функцией USB ЦАП)</w:t>
      </w:r>
      <w:r w:rsidR="00B75898"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Pr="00092081" w:rsidRDefault="0088058B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-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K5 контролирует состояние питания подключенного плеера/ЦАП от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(его включения и выключения в тандеме с К5). K5 продолжает заряжать подключенное устройство, в то время как оно выключено</w:t>
      </w:r>
      <w:r w:rsidR="00B75898"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Pr="00092081" w:rsidRDefault="00B75898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>- Б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>алансны</w:t>
      </w:r>
      <w:r>
        <w:rPr>
          <w:rFonts w:ascii="Calibri" w:hAnsi="Calibri" w:cs="Calibri"/>
          <w:sz w:val="12"/>
          <w:szCs w:val="12"/>
          <w:lang w:eastAsia="zh-CN"/>
        </w:rPr>
        <w:t>й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линейны</w:t>
      </w:r>
      <w:r>
        <w:rPr>
          <w:rFonts w:ascii="Calibri" w:hAnsi="Calibri" w:cs="Calibri"/>
          <w:sz w:val="12"/>
          <w:szCs w:val="12"/>
          <w:lang w:eastAsia="zh-CN"/>
        </w:rPr>
        <w:t>й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выход актив</w:t>
      </w:r>
      <w:r>
        <w:rPr>
          <w:rFonts w:ascii="Calibri" w:hAnsi="Calibri" w:cs="Calibri"/>
          <w:sz w:val="12"/>
          <w:szCs w:val="12"/>
          <w:lang w:eastAsia="zh-CN"/>
        </w:rPr>
        <w:t>е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н только </w:t>
      </w:r>
      <w:r>
        <w:rPr>
          <w:rFonts w:ascii="Calibri" w:hAnsi="Calibri" w:cs="Calibri"/>
          <w:sz w:val="12"/>
          <w:szCs w:val="12"/>
          <w:lang w:eastAsia="zh-CN"/>
        </w:rPr>
        <w:t>при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подключени</w:t>
      </w:r>
      <w:r>
        <w:rPr>
          <w:rFonts w:ascii="Calibri" w:hAnsi="Calibri" w:cs="Calibri"/>
          <w:sz w:val="12"/>
          <w:szCs w:val="12"/>
          <w:lang w:eastAsia="zh-CN"/>
        </w:rPr>
        <w:t>и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совместимых устройств, </w:t>
      </w:r>
      <w:r>
        <w:rPr>
          <w:rFonts w:ascii="Calibri" w:hAnsi="Calibri" w:cs="Calibri"/>
          <w:sz w:val="12"/>
          <w:szCs w:val="12"/>
          <w:lang w:eastAsia="zh-CN"/>
        </w:rPr>
        <w:t xml:space="preserve">к которым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в настоящее время </w:t>
      </w:r>
      <w:r>
        <w:rPr>
          <w:rFonts w:ascii="Calibri" w:hAnsi="Calibri" w:cs="Calibri"/>
          <w:sz w:val="12"/>
          <w:szCs w:val="12"/>
          <w:lang w:eastAsia="zh-CN"/>
        </w:rPr>
        <w:t>относятся модели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X5 </w:t>
      </w:r>
      <w:r>
        <w:rPr>
          <w:rFonts w:ascii="Calibri" w:hAnsi="Calibri" w:cs="Calibri"/>
          <w:sz w:val="12"/>
          <w:szCs w:val="12"/>
          <w:lang w:val="en-US" w:eastAsia="zh-CN"/>
        </w:rPr>
        <w:t>II</w:t>
      </w:r>
      <w:r w:rsidRPr="00B75898">
        <w:rPr>
          <w:rFonts w:ascii="Calibri" w:hAnsi="Calibri" w:cs="Calibri"/>
          <w:sz w:val="12"/>
          <w:szCs w:val="12"/>
          <w:lang w:eastAsia="zh-CN"/>
        </w:rPr>
        <w:t xml:space="preserve"> </w:t>
      </w:r>
      <w:r>
        <w:rPr>
          <w:rFonts w:ascii="Calibri" w:hAnsi="Calibri" w:cs="Calibri"/>
          <w:sz w:val="12"/>
          <w:szCs w:val="12"/>
          <w:lang w:eastAsia="zh-CN"/>
        </w:rPr>
        <w:t xml:space="preserve">и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>X7</w:t>
      </w:r>
      <w:r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Pr="00092081" w:rsidRDefault="00B75898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-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>Дополнительный док-порт на задней стороне для стыковки с плеерами/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ЦАПами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через 11-контактный кабель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micro</w:t>
      </w:r>
      <w:proofErr w:type="spellEnd"/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USB от </w:t>
      </w:r>
      <w:proofErr w:type="spellStart"/>
      <w:r w:rsidR="00A650A6" w:rsidRPr="00092081">
        <w:rPr>
          <w:rFonts w:ascii="Calibri" w:hAnsi="Calibri" w:cs="Calibri"/>
          <w:sz w:val="12"/>
          <w:szCs w:val="12"/>
          <w:lang w:eastAsia="zh-CN"/>
        </w:rPr>
        <w:t>FiiО</w:t>
      </w:r>
      <w:proofErr w:type="spellEnd"/>
      <w:r>
        <w:rPr>
          <w:rFonts w:ascii="Calibri" w:hAnsi="Calibri" w:cs="Calibri"/>
          <w:sz w:val="12"/>
          <w:szCs w:val="12"/>
          <w:lang w:eastAsia="zh-CN"/>
        </w:rPr>
        <w:t xml:space="preserve">, который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>продается отдельно</w:t>
      </w:r>
      <w:r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⑥Разъем питания постоянного тока：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 xml:space="preserve">- Пожалуйста. </w:t>
      </w:r>
      <w:r w:rsidR="00B75898">
        <w:rPr>
          <w:rFonts w:ascii="Calibri" w:hAnsi="Calibri" w:cs="Calibri"/>
          <w:sz w:val="12"/>
          <w:szCs w:val="12"/>
          <w:lang w:eastAsia="zh-CN"/>
        </w:rPr>
        <w:t>и</w:t>
      </w:r>
      <w:r w:rsidRPr="00092081">
        <w:rPr>
          <w:rFonts w:ascii="Calibri" w:hAnsi="Calibri" w:cs="Calibri"/>
          <w:sz w:val="12"/>
          <w:szCs w:val="12"/>
          <w:lang w:eastAsia="zh-CN"/>
        </w:rPr>
        <w:t>спользуйте прилагающийся адаптер для переменного тока для подключения к источнику переменного тока</w:t>
      </w:r>
      <w:r w:rsidR="00B75898">
        <w:rPr>
          <w:rFonts w:ascii="Calibri" w:hAnsi="Calibri" w:cs="Calibri"/>
          <w:sz w:val="12"/>
          <w:szCs w:val="12"/>
          <w:lang w:eastAsia="zh-CN"/>
        </w:rPr>
        <w:t>.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 </w:t>
      </w:r>
    </w:p>
    <w:p w:rsidR="00A650A6" w:rsidRPr="00092081" w:rsidRDefault="00B75898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  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Адаптер переменного тока подходит для переменн</w:t>
      </w:r>
      <w:r>
        <w:rPr>
          <w:rFonts w:ascii="Calibri" w:hAnsi="Calibri" w:cs="Calibri"/>
          <w:sz w:val="12"/>
          <w:szCs w:val="12"/>
          <w:lang w:eastAsia="zh-CN"/>
        </w:rPr>
        <w:t>ого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ток</w:t>
      </w:r>
      <w:r>
        <w:rPr>
          <w:rFonts w:ascii="Calibri" w:hAnsi="Calibri" w:cs="Calibri"/>
          <w:sz w:val="12"/>
          <w:szCs w:val="12"/>
          <w:lang w:eastAsia="zh-CN"/>
        </w:rPr>
        <w:t>а</w:t>
      </w:r>
      <w:r w:rsidR="00A650A6" w:rsidRPr="00092081">
        <w:rPr>
          <w:rFonts w:ascii="Calibri" w:hAnsi="Calibri" w:cs="Calibri"/>
          <w:sz w:val="12"/>
          <w:szCs w:val="12"/>
          <w:lang w:eastAsia="zh-CN"/>
        </w:rPr>
        <w:t xml:space="preserve"> 100~240В, 50/60гЦ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⑦USB порт</w:t>
      </w:r>
      <w:r w:rsidR="00B75898">
        <w:rPr>
          <w:rFonts w:ascii="Calibri" w:hAnsi="Calibri" w:cs="Calibri"/>
          <w:sz w:val="12"/>
          <w:szCs w:val="12"/>
          <w:lang w:eastAsia="zh-CN"/>
        </w:rPr>
        <w:t>: д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ля подключения плеера/ЦАП </w:t>
      </w:r>
      <w:proofErr w:type="spellStart"/>
      <w:r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092081">
        <w:rPr>
          <w:rFonts w:ascii="Calibri" w:hAnsi="Calibri" w:cs="Calibri"/>
          <w:sz w:val="12"/>
          <w:szCs w:val="12"/>
          <w:lang w:eastAsia="zh-CN"/>
        </w:rPr>
        <w:t xml:space="preserve"> к компьютеру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⑧DOCK IN порт</w:t>
      </w:r>
      <w:r w:rsidR="00B75898">
        <w:rPr>
          <w:rFonts w:ascii="Calibri" w:hAnsi="Calibri" w:cs="Calibri"/>
          <w:sz w:val="12"/>
          <w:szCs w:val="12"/>
          <w:lang w:eastAsia="zh-CN"/>
        </w:rPr>
        <w:t>: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B75898">
        <w:rPr>
          <w:rFonts w:ascii="Calibri" w:hAnsi="Calibri" w:cs="Calibri"/>
          <w:sz w:val="12"/>
          <w:szCs w:val="12"/>
          <w:lang w:eastAsia="zh-CN"/>
        </w:rPr>
        <w:t>д</w:t>
      </w:r>
      <w:r w:rsidRPr="00092081">
        <w:rPr>
          <w:rFonts w:ascii="Calibri" w:hAnsi="Calibri" w:cs="Calibri"/>
          <w:sz w:val="12"/>
          <w:szCs w:val="12"/>
          <w:lang w:eastAsia="zh-CN"/>
        </w:rPr>
        <w:t>ополнительный док-порт на задней стороне для стыковки с плеерами/</w:t>
      </w:r>
      <w:proofErr w:type="spellStart"/>
      <w:r w:rsidRPr="00092081">
        <w:rPr>
          <w:rFonts w:ascii="Calibri" w:hAnsi="Calibri" w:cs="Calibri"/>
          <w:sz w:val="12"/>
          <w:szCs w:val="12"/>
          <w:lang w:eastAsia="zh-CN"/>
        </w:rPr>
        <w:t>ЦАПами</w:t>
      </w:r>
      <w:proofErr w:type="spellEnd"/>
      <w:r w:rsidRPr="00092081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092081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092081">
        <w:rPr>
          <w:rFonts w:ascii="Calibri" w:hAnsi="Calibri" w:cs="Calibri"/>
          <w:sz w:val="12"/>
          <w:szCs w:val="12"/>
          <w:lang w:eastAsia="zh-CN"/>
        </w:rPr>
        <w:t xml:space="preserve"> через 11-контактный кабель </w:t>
      </w:r>
      <w:proofErr w:type="spellStart"/>
      <w:r w:rsidRPr="00092081">
        <w:rPr>
          <w:rFonts w:ascii="Calibri" w:hAnsi="Calibri" w:cs="Calibri"/>
          <w:sz w:val="12"/>
          <w:szCs w:val="12"/>
          <w:lang w:eastAsia="zh-CN"/>
        </w:rPr>
        <w:t>micro</w:t>
      </w:r>
      <w:proofErr w:type="spellEnd"/>
      <w:r w:rsidRPr="00092081">
        <w:rPr>
          <w:rFonts w:ascii="Calibri" w:hAnsi="Calibri" w:cs="Calibri"/>
          <w:sz w:val="12"/>
          <w:szCs w:val="12"/>
          <w:lang w:eastAsia="zh-CN"/>
        </w:rPr>
        <w:t xml:space="preserve"> USB от </w:t>
      </w:r>
      <w:proofErr w:type="spellStart"/>
      <w:r w:rsidRPr="00092081">
        <w:rPr>
          <w:rFonts w:ascii="Calibri" w:hAnsi="Calibri" w:cs="Calibri"/>
          <w:sz w:val="12"/>
          <w:szCs w:val="12"/>
          <w:lang w:eastAsia="zh-CN"/>
        </w:rPr>
        <w:t>FiiО</w:t>
      </w:r>
      <w:proofErr w:type="spellEnd"/>
      <w:r w:rsidRPr="00092081">
        <w:rPr>
          <w:rFonts w:ascii="Calibri" w:hAnsi="Calibri" w:cs="Calibri"/>
          <w:sz w:val="12"/>
          <w:szCs w:val="12"/>
          <w:lang w:eastAsia="zh-CN"/>
        </w:rPr>
        <w:t xml:space="preserve"> ( продается отдельно)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⑨RCA линейный вход: для внешнего входящего аудио сигнала с другого оборудования (белый: левый канал, красный: правый канал)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⑩RCA линейный выход: для выходящего аудио сигнала на другое оборудование (регулятор громкости и пе</w:t>
      </w:r>
      <w:r w:rsidR="00A07272">
        <w:rPr>
          <w:rFonts w:ascii="Calibri" w:hAnsi="Calibri" w:cs="Calibri"/>
          <w:sz w:val="12"/>
          <w:szCs w:val="12"/>
          <w:lang w:eastAsia="zh-CN"/>
        </w:rPr>
        <w:t>реключатель усиления не оказываю</w:t>
      </w:r>
      <w:r w:rsidRPr="00092081">
        <w:rPr>
          <w:rFonts w:ascii="Calibri" w:hAnsi="Calibri" w:cs="Calibri"/>
          <w:sz w:val="12"/>
          <w:szCs w:val="12"/>
          <w:lang w:eastAsia="zh-CN"/>
        </w:rPr>
        <w:t>т никакого влияния на линейный выход)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092081">
        <w:rPr>
          <w:rFonts w:ascii="Calibri" w:hAnsi="Calibri" w:cs="Calibri"/>
          <w:sz w:val="12"/>
          <w:szCs w:val="12"/>
          <w:lang w:eastAsia="zh-CN"/>
        </w:rPr>
        <w:t>⑪</w:t>
      </w:r>
      <w:r w:rsidR="00A07272">
        <w:rPr>
          <w:rFonts w:ascii="Calibri" w:hAnsi="Calibri" w:cs="Calibri"/>
          <w:sz w:val="12"/>
          <w:szCs w:val="12"/>
          <w:lang w:eastAsia="zh-CN"/>
        </w:rPr>
        <w:t xml:space="preserve"> Б</w:t>
      </w:r>
      <w:r w:rsidRPr="00092081">
        <w:rPr>
          <w:rFonts w:ascii="Calibri" w:hAnsi="Calibri" w:cs="Calibri"/>
          <w:sz w:val="12"/>
          <w:szCs w:val="12"/>
          <w:lang w:eastAsia="zh-CN"/>
        </w:rPr>
        <w:t>алансный линейный стерео выход : 3-</w:t>
      </w:r>
      <w:r w:rsidR="00A07272">
        <w:rPr>
          <w:rFonts w:ascii="Calibri" w:hAnsi="Calibri" w:cs="Calibri"/>
          <w:sz w:val="12"/>
          <w:szCs w:val="12"/>
          <w:lang w:eastAsia="zh-CN"/>
        </w:rPr>
        <w:t xml:space="preserve">х 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полюсный </w:t>
      </w:r>
      <w:r w:rsidR="00A07272">
        <w:rPr>
          <w:rFonts w:ascii="Calibri" w:hAnsi="Calibri" w:cs="Calibri"/>
          <w:sz w:val="12"/>
          <w:szCs w:val="12"/>
          <w:lang w:eastAsia="zh-CN"/>
        </w:rPr>
        <w:t>балансный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 выход для максимальной точности и </w:t>
      </w:r>
      <w:r w:rsidR="00A07272">
        <w:rPr>
          <w:rFonts w:ascii="Calibri" w:hAnsi="Calibri" w:cs="Calibri"/>
          <w:sz w:val="12"/>
          <w:szCs w:val="12"/>
          <w:lang w:eastAsia="zh-CN"/>
        </w:rPr>
        <w:t>защиты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 от помех (регулятор громкости и переключатель усиления не оказыва</w:t>
      </w:r>
      <w:r w:rsidR="00A07272">
        <w:rPr>
          <w:rFonts w:ascii="Calibri" w:hAnsi="Calibri" w:cs="Calibri"/>
          <w:sz w:val="12"/>
          <w:szCs w:val="12"/>
          <w:lang w:eastAsia="zh-CN"/>
        </w:rPr>
        <w:t>ю</w:t>
      </w:r>
      <w:r w:rsidRPr="00092081">
        <w:rPr>
          <w:rFonts w:ascii="Calibri" w:hAnsi="Calibri" w:cs="Calibri"/>
          <w:sz w:val="12"/>
          <w:szCs w:val="12"/>
          <w:lang w:eastAsia="zh-CN"/>
        </w:rPr>
        <w:t xml:space="preserve">т никакого влияния на линейный выход). </w:t>
      </w:r>
    </w:p>
    <w:p w:rsidR="00A650A6" w:rsidRPr="00092081" w:rsidRDefault="00A650A6" w:rsidP="00092081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A650A6" w:rsidRPr="00A650A6" w:rsidRDefault="00A650A6" w:rsidP="00A650A6">
      <w:pPr>
        <w:rPr>
          <w:rFonts w:cstheme="minorHAnsi"/>
          <w:b/>
          <w:sz w:val="12"/>
          <w:szCs w:val="12"/>
        </w:rPr>
      </w:pPr>
      <w:r w:rsidRPr="00A650A6">
        <w:rPr>
          <w:rFonts w:cstheme="minorHAnsi"/>
          <w:b/>
          <w:sz w:val="12"/>
          <w:szCs w:val="12"/>
        </w:rPr>
        <w:t xml:space="preserve">Исправление неисправностей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b/>
          <w:sz w:val="12"/>
          <w:szCs w:val="12"/>
          <w:lang w:eastAsia="zh-CN"/>
        </w:rPr>
      </w:pPr>
      <w:r w:rsidRPr="00A07272">
        <w:rPr>
          <w:rFonts w:ascii="Calibri" w:hAnsi="Calibri" w:cs="Calibri"/>
          <w:b/>
          <w:sz w:val="12"/>
          <w:szCs w:val="12"/>
          <w:lang w:eastAsia="zh-CN"/>
        </w:rPr>
        <w:t xml:space="preserve">Нет звука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>-Пожалуйста, проверьте, что подключаемая</w:t>
      </w:r>
      <w:r w:rsidR="00A07272" w:rsidRPr="00A0727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A07272">
        <w:rPr>
          <w:rFonts w:ascii="Calibri" w:hAnsi="Calibri" w:cs="Calibri"/>
          <w:sz w:val="12"/>
          <w:szCs w:val="12"/>
          <w:lang w:eastAsia="zh-CN"/>
        </w:rPr>
        <w:t>док-станция совместим</w:t>
      </w:r>
      <w:r w:rsidR="00A07272">
        <w:rPr>
          <w:rFonts w:ascii="Calibri" w:hAnsi="Calibri" w:cs="Calibri"/>
          <w:sz w:val="12"/>
          <w:szCs w:val="12"/>
          <w:lang w:eastAsia="zh-CN"/>
        </w:rPr>
        <w:t>а с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 устройство</w:t>
      </w:r>
      <w:r w:rsidR="00A07272">
        <w:rPr>
          <w:rFonts w:ascii="Calibri" w:hAnsi="Calibri" w:cs="Calibri"/>
          <w:sz w:val="12"/>
          <w:szCs w:val="12"/>
          <w:lang w:eastAsia="zh-CN"/>
        </w:rPr>
        <w:t>м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от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A07272"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 xml:space="preserve">-Проверьте, что музыка </w:t>
      </w:r>
      <w:r w:rsidR="00A07272" w:rsidRPr="00A07272">
        <w:rPr>
          <w:rFonts w:ascii="Calibri" w:hAnsi="Calibri" w:cs="Calibri"/>
          <w:sz w:val="12"/>
          <w:szCs w:val="12"/>
          <w:lang w:eastAsia="zh-CN"/>
        </w:rPr>
        <w:t xml:space="preserve">с источника аудио сигнала </w:t>
      </w:r>
      <w:r w:rsidR="00A07272">
        <w:rPr>
          <w:rFonts w:ascii="Calibri" w:hAnsi="Calibri" w:cs="Calibri"/>
          <w:sz w:val="12"/>
          <w:szCs w:val="12"/>
          <w:lang w:eastAsia="zh-CN"/>
        </w:rPr>
        <w:t>воспроизводится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.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 xml:space="preserve">-Проверьте, что переключатель выбора входящего сигнала </w:t>
      </w:r>
      <w:r w:rsidR="00A07272">
        <w:rPr>
          <w:rFonts w:ascii="Calibri" w:hAnsi="Calibri" w:cs="Calibri"/>
          <w:sz w:val="12"/>
          <w:szCs w:val="12"/>
          <w:lang w:eastAsia="zh-CN"/>
        </w:rPr>
        <w:t>установлен на соответствующий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правильный канал.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b/>
          <w:sz w:val="12"/>
          <w:szCs w:val="12"/>
          <w:lang w:eastAsia="zh-CN"/>
        </w:rPr>
      </w:pPr>
      <w:r w:rsidRPr="00A07272">
        <w:rPr>
          <w:rFonts w:ascii="Calibri" w:hAnsi="Calibri" w:cs="Calibri"/>
          <w:b/>
          <w:sz w:val="12"/>
          <w:szCs w:val="12"/>
          <w:lang w:eastAsia="zh-CN"/>
        </w:rPr>
        <w:t xml:space="preserve">Звук прерывается или статичен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>-Проверьте, чтобы все подключения были надежны и полностью вставлены.</w:t>
      </w:r>
    </w:p>
    <w:p w:rsidR="00A650A6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>-Проверьте, нет ли пробл</w:t>
      </w:r>
      <w:r w:rsidR="00A07272">
        <w:rPr>
          <w:rFonts w:ascii="Calibri" w:hAnsi="Calibri" w:cs="Calibri"/>
          <w:sz w:val="12"/>
          <w:szCs w:val="12"/>
          <w:lang w:eastAsia="zh-CN"/>
        </w:rPr>
        <w:t>ем с проигрываемым аудио файлом.</w:t>
      </w:r>
    </w:p>
    <w:p w:rsidR="00A07272" w:rsidRPr="00A07272" w:rsidRDefault="00A07272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 w:hint="eastAsia"/>
          <w:sz w:val="12"/>
          <w:szCs w:val="12"/>
          <w:lang w:eastAsia="zh-CN"/>
        </w:rPr>
        <w:t>★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Пожалуйста, отрегулируйте уровень громкости так, чтобы не повредить слух или оборудование. Для безопасности, пожалуйста, убавьте громкость перед подключением наушников. 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 w:hint="eastAsia"/>
          <w:sz w:val="12"/>
          <w:szCs w:val="12"/>
          <w:lang w:eastAsia="zh-CN"/>
        </w:rPr>
        <w:t>★</w:t>
      </w:r>
      <w:r w:rsidRPr="00A07272">
        <w:rPr>
          <w:rFonts w:ascii="Calibri" w:hAnsi="Calibri" w:cs="Calibri"/>
          <w:sz w:val="12"/>
          <w:szCs w:val="12"/>
          <w:lang w:eastAsia="zh-CN"/>
        </w:rPr>
        <w:t>Пожалуйста, используйте прилагающийся адаптер переменного тока или адаптеры маркированные для напряжения постоянного тока в 15В, тока 1.5А или выше</w:t>
      </w:r>
      <w:r w:rsidR="00A07272">
        <w:rPr>
          <w:rFonts w:ascii="Calibri" w:hAnsi="Calibri" w:cs="Calibri"/>
          <w:sz w:val="12"/>
          <w:szCs w:val="12"/>
          <w:lang w:eastAsia="zh-CN"/>
        </w:rPr>
        <w:t>, соблюдая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полярность, как указано на разъеме . Любые повреждения, вызванные неправильным использованием неподходящих адаптеров переменного тока, изготовленных третьей стороной, не покрываются гарантией.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 w:hint="eastAsia"/>
          <w:sz w:val="12"/>
          <w:szCs w:val="12"/>
          <w:lang w:eastAsia="zh-CN"/>
        </w:rPr>
        <w:t>★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Пожалуйста, подключайте </w:t>
      </w:r>
      <w:r w:rsidR="00A07272">
        <w:rPr>
          <w:rFonts w:ascii="Calibri" w:hAnsi="Calibri" w:cs="Calibri"/>
          <w:sz w:val="12"/>
          <w:szCs w:val="12"/>
          <w:lang w:eastAsia="zh-CN"/>
        </w:rPr>
        <w:t xml:space="preserve">к К5 </w:t>
      </w:r>
      <w:r w:rsidR="00A07272" w:rsidRPr="00A07272">
        <w:rPr>
          <w:rFonts w:ascii="Calibri" w:hAnsi="Calibri" w:cs="Calibri"/>
          <w:sz w:val="12"/>
          <w:szCs w:val="12"/>
          <w:lang w:eastAsia="zh-CN"/>
        </w:rPr>
        <w:t xml:space="preserve">через специализированный 11-контактный кабель </w:t>
      </w:r>
      <w:proofErr w:type="spellStart"/>
      <w:r w:rsidR="00A07272" w:rsidRPr="00A07272">
        <w:rPr>
          <w:rFonts w:ascii="Calibri" w:hAnsi="Calibri" w:cs="Calibri"/>
          <w:sz w:val="12"/>
          <w:szCs w:val="12"/>
          <w:lang w:eastAsia="zh-CN"/>
        </w:rPr>
        <w:t>micro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 xml:space="preserve"> USB</w:t>
      </w:r>
      <w:r w:rsidR="00A07272">
        <w:rPr>
          <w:rFonts w:ascii="Calibri" w:hAnsi="Calibri" w:cs="Calibri"/>
          <w:sz w:val="12"/>
          <w:szCs w:val="12"/>
          <w:lang w:eastAsia="zh-CN"/>
        </w:rPr>
        <w:t xml:space="preserve"> только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совместимы</w:t>
      </w:r>
      <w:r w:rsidR="00A07272">
        <w:rPr>
          <w:rFonts w:ascii="Calibri" w:hAnsi="Calibri" w:cs="Calibri"/>
          <w:sz w:val="12"/>
          <w:szCs w:val="12"/>
          <w:lang w:eastAsia="zh-CN"/>
        </w:rPr>
        <w:t>е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устройства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A07272">
        <w:rPr>
          <w:rFonts w:ascii="Calibri" w:hAnsi="Calibri" w:cs="Calibri"/>
          <w:sz w:val="12"/>
          <w:szCs w:val="12"/>
          <w:lang w:eastAsia="zh-CN"/>
        </w:rPr>
        <w:t xml:space="preserve">. </w:t>
      </w:r>
      <w:r w:rsidR="00A07272">
        <w:rPr>
          <w:rFonts w:ascii="Calibri" w:hAnsi="Calibri" w:cs="Calibri"/>
          <w:sz w:val="12"/>
          <w:szCs w:val="12"/>
          <w:lang w:val="en-US" w:eastAsia="zh-CN"/>
        </w:rPr>
        <w:t>K</w:t>
      </w:r>
      <w:r w:rsidR="00A07272">
        <w:rPr>
          <w:rFonts w:ascii="Calibri" w:hAnsi="Calibri" w:cs="Calibri"/>
          <w:sz w:val="12"/>
          <w:szCs w:val="12"/>
          <w:lang w:eastAsia="zh-CN"/>
        </w:rPr>
        <w:t>5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не совместим с любыми другими USB устройствами или компьютерами, изготовленными третьей стороной.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 w:hint="eastAsia"/>
          <w:sz w:val="12"/>
          <w:szCs w:val="12"/>
          <w:lang w:eastAsia="zh-CN"/>
        </w:rPr>
        <w:t>★</w:t>
      </w:r>
      <w:r w:rsidRPr="00A07272">
        <w:rPr>
          <w:rFonts w:ascii="Calibri" w:hAnsi="Calibri" w:cs="Calibri"/>
          <w:sz w:val="12"/>
          <w:szCs w:val="12"/>
          <w:lang w:eastAsia="zh-CN"/>
        </w:rPr>
        <w:t>Подключенный к док-станции плеер будет производить самодиагностику при включении питания; чтобы избежать создания помех на выходном канале  К5, пожалуйста, держите его громкость на минимуме</w:t>
      </w:r>
      <w:r w:rsid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пока питание не будет </w:t>
      </w:r>
      <w:r w:rsidR="00540A03">
        <w:rPr>
          <w:rFonts w:ascii="Calibri" w:hAnsi="Calibri" w:cs="Calibri"/>
          <w:sz w:val="12"/>
          <w:szCs w:val="12"/>
          <w:lang w:eastAsia="zh-CN"/>
        </w:rPr>
        <w:t>в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ключено.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 w:hint="eastAsia"/>
          <w:sz w:val="12"/>
          <w:szCs w:val="12"/>
          <w:lang w:eastAsia="zh-CN"/>
        </w:rPr>
        <w:t>★</w:t>
      </w:r>
      <w:r w:rsidR="00540A03">
        <w:rPr>
          <w:rFonts w:ascii="Calibri" w:hAnsi="Calibri" w:cs="Calibri"/>
          <w:sz w:val="12"/>
          <w:szCs w:val="12"/>
          <w:lang w:eastAsia="zh-CN"/>
        </w:rPr>
        <w:t>При подключении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540A03" w:rsidRPr="00A07272">
        <w:rPr>
          <w:rFonts w:ascii="Calibri" w:hAnsi="Calibri" w:cs="Calibri"/>
          <w:sz w:val="12"/>
          <w:szCs w:val="12"/>
          <w:lang w:eastAsia="zh-CN"/>
        </w:rPr>
        <w:t xml:space="preserve">к К5 </w:t>
      </w:r>
      <w:r w:rsidR="00540A03">
        <w:rPr>
          <w:rFonts w:ascii="Calibri" w:hAnsi="Calibri" w:cs="Calibri"/>
          <w:sz w:val="12"/>
          <w:szCs w:val="12"/>
          <w:lang w:eastAsia="zh-CN"/>
        </w:rPr>
        <w:t xml:space="preserve">плеера 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Х7 может возникать небольшое количество шумов </w:t>
      </w:r>
      <w:r w:rsidR="00540A03">
        <w:rPr>
          <w:rFonts w:ascii="Calibri" w:hAnsi="Calibri" w:cs="Calibri"/>
          <w:sz w:val="12"/>
          <w:szCs w:val="12"/>
          <w:lang w:eastAsia="zh-CN"/>
        </w:rPr>
        <w:t>во время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управлении при помощи </w:t>
      </w:r>
      <w:r w:rsidR="00540A03">
        <w:rPr>
          <w:rFonts w:ascii="Calibri" w:hAnsi="Calibri" w:cs="Calibri"/>
          <w:sz w:val="12"/>
          <w:szCs w:val="12"/>
          <w:lang w:eastAsia="zh-CN"/>
        </w:rPr>
        <w:t>сенсорного экрана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. Это </w:t>
      </w:r>
      <w:r w:rsidR="00540A03">
        <w:rPr>
          <w:rFonts w:ascii="Calibri" w:hAnsi="Calibri" w:cs="Calibri"/>
          <w:sz w:val="12"/>
          <w:szCs w:val="12"/>
          <w:lang w:eastAsia="zh-CN"/>
        </w:rPr>
        <w:t xml:space="preserve">считается </w:t>
      </w:r>
      <w:r w:rsidRPr="00A07272">
        <w:rPr>
          <w:rFonts w:ascii="Calibri" w:hAnsi="Calibri" w:cs="Calibri"/>
          <w:sz w:val="12"/>
          <w:szCs w:val="12"/>
          <w:lang w:eastAsia="zh-CN"/>
        </w:rPr>
        <w:t>нормо</w:t>
      </w:r>
      <w:r w:rsidR="00540A03">
        <w:rPr>
          <w:rFonts w:ascii="Calibri" w:hAnsi="Calibri" w:cs="Calibri"/>
          <w:sz w:val="12"/>
          <w:szCs w:val="12"/>
          <w:lang w:eastAsia="zh-CN"/>
        </w:rPr>
        <w:t>й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и проходит, когда </w:t>
      </w:r>
      <w:r w:rsidR="00540A03">
        <w:rPr>
          <w:rFonts w:ascii="Calibri" w:hAnsi="Calibri" w:cs="Calibri"/>
          <w:sz w:val="12"/>
          <w:szCs w:val="12"/>
          <w:lang w:eastAsia="zh-CN"/>
        </w:rPr>
        <w:t>сенсорный экран не используется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.  </w:t>
      </w:r>
    </w:p>
    <w:p w:rsidR="00A650A6" w:rsidRPr="00A07272" w:rsidRDefault="00A650A6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 w:hint="eastAsia"/>
          <w:sz w:val="12"/>
          <w:szCs w:val="12"/>
          <w:lang w:eastAsia="zh-CN"/>
        </w:rPr>
        <w:t>★</w:t>
      </w:r>
      <w:r w:rsidRPr="00A07272">
        <w:rPr>
          <w:rFonts w:ascii="Calibri" w:hAnsi="Calibri" w:cs="Calibri"/>
          <w:sz w:val="12"/>
          <w:szCs w:val="12"/>
          <w:lang w:eastAsia="zh-CN"/>
        </w:rPr>
        <w:t>Силиконовые прокладки прилагаются для подключения, например, к Е17К и Х1. Пожалуйста, установите прокладки</w:t>
      </w:r>
      <w:r w:rsidR="00540A03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как показано на картинке</w:t>
      </w:r>
      <w:r w:rsidR="00540A03">
        <w:rPr>
          <w:rFonts w:ascii="Calibri" w:hAnsi="Calibri" w:cs="Calibri"/>
          <w:sz w:val="12"/>
          <w:szCs w:val="12"/>
          <w:lang w:eastAsia="zh-CN"/>
        </w:rPr>
        <w:t>.</w:t>
      </w:r>
    </w:p>
    <w:p w:rsidR="00A650A6" w:rsidRDefault="00A650A6">
      <w:pPr>
        <w:rPr>
          <w:rFonts w:cstheme="minorHAnsi"/>
          <w:sz w:val="12"/>
          <w:szCs w:val="12"/>
          <w:lang w:val="en-US"/>
        </w:rPr>
      </w:pPr>
      <w:r>
        <w:rPr>
          <w:rFonts w:cstheme="minorHAnsi"/>
          <w:noProof/>
          <w:sz w:val="12"/>
          <w:szCs w:val="12"/>
          <w:lang w:eastAsia="ru-RU"/>
        </w:rPr>
        <w:drawing>
          <wp:inline distT="0" distB="0" distL="0" distR="0" wp14:anchorId="2B26C258">
            <wp:extent cx="1558957" cy="930257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56" cy="93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FBE" w:rsidRPr="00BC2FBE" w:rsidRDefault="00BC2FBE" w:rsidP="00BC2FBE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  <w:r w:rsidRPr="00BC2FBE">
        <w:rPr>
          <w:rFonts w:ascii="Microsoft YaHei" w:eastAsia="Microsoft YaHei" w:hAnsi="Microsoft YaHei"/>
          <w:b/>
          <w:color w:val="000000"/>
          <w:sz w:val="12"/>
          <w:szCs w:val="12"/>
        </w:rPr>
        <w:t>Технические характеристики</w:t>
      </w:r>
      <w:r w:rsidRPr="00BC2FBE">
        <w:rPr>
          <w:rFonts w:ascii="Microsoft YaHei" w:eastAsia="Microsoft YaHei" w:hAnsi="Microsoft YaHei" w:hint="eastAsia"/>
          <w:b/>
          <w:color w:val="000000"/>
          <w:sz w:val="12"/>
          <w:szCs w:val="12"/>
        </w:rPr>
        <w:t>：</w:t>
      </w:r>
    </w:p>
    <w:tbl>
      <w:tblPr>
        <w:tblW w:w="466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</w:tblGrid>
      <w:tr w:rsidR="003F7FEB" w:rsidRPr="00BC2FBE" w:rsidTr="003F7FEB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Частотный диапазон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20гЦ~20кГц</w:t>
            </w:r>
          </w:p>
        </w:tc>
      </w:tr>
      <w:tr w:rsidR="003F7FEB" w:rsidRPr="00BC2FBE" w:rsidTr="003F7FE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097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≥1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0дБ</w:t>
            </w:r>
          </w:p>
        </w:tc>
      </w:tr>
      <w:tr w:rsidR="003F7FEB" w:rsidRPr="00BC2FBE" w:rsidTr="003F7FE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&lt;0.0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%</w:t>
            </w:r>
          </w:p>
        </w:tc>
      </w:tr>
      <w:tr w:rsidR="003F7FEB" w:rsidRPr="00BC2FBE" w:rsidTr="003F7FE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Макс. выходная мощность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EB" w:rsidRPr="00BC2FBE" w:rsidRDefault="003F7FEB" w:rsidP="00BC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,5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32 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Ом);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мВ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Ом) </w:t>
            </w:r>
          </w:p>
        </w:tc>
      </w:tr>
      <w:tr w:rsidR="003F7FEB" w:rsidRPr="00BC2FBE" w:rsidTr="003F7FE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EB" w:rsidRPr="00BC2FBE" w:rsidRDefault="003F7FEB" w:rsidP="00E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Блок питания (адаптер)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EB" w:rsidRPr="00BC2FBE" w:rsidRDefault="003F7FEB" w:rsidP="00E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Постоянный ток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5В,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1,5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</w:t>
            </w:r>
          </w:p>
        </w:tc>
      </w:tr>
      <w:tr w:rsidR="003F7FEB" w:rsidRPr="00BC2FBE" w:rsidTr="003F7FE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EB" w:rsidRPr="00BC2FBE" w:rsidRDefault="003F7FEB" w:rsidP="00E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EB" w:rsidRPr="00BC2FBE" w:rsidRDefault="003F7FEB" w:rsidP="00E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мм x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0мм x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мм</w:t>
            </w:r>
          </w:p>
        </w:tc>
      </w:tr>
      <w:tr w:rsidR="003F7FEB" w:rsidRPr="00BC2FBE" w:rsidTr="003F7FE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EB" w:rsidRPr="00BC2FBE" w:rsidRDefault="003F7FEB" w:rsidP="00E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Вес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FEB" w:rsidRPr="00BC2FBE" w:rsidRDefault="003F7FEB" w:rsidP="00E07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BC2FBE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</w:t>
            </w:r>
          </w:p>
        </w:tc>
      </w:tr>
    </w:tbl>
    <w:p w:rsidR="00BC2FBE" w:rsidRPr="00BC2FBE" w:rsidRDefault="00BC2FBE" w:rsidP="00BC2F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icrosoft YaHei" w:eastAsia="Microsoft YaHei" w:hAnsi="Microsoft YaHei" w:cs="Arial"/>
          <w:color w:val="000000"/>
          <w:sz w:val="12"/>
          <w:szCs w:val="12"/>
          <w:lang w:val="en-US" w:eastAsia="zh-CN"/>
        </w:rPr>
      </w:pPr>
    </w:p>
    <w:p w:rsidR="00BC2FBE" w:rsidRPr="00BC2FBE" w:rsidRDefault="00BC2FBE" w:rsidP="00BC2FB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BC2FBE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BC2FBE" w:rsidRPr="00A07272" w:rsidRDefault="00BC2FBE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 xml:space="preserve">K5 1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 USB кабель 1шт</w:t>
      </w:r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Адаптер переменного тока</w:t>
      </w:r>
      <w:r w:rsidRPr="00A07272">
        <w:rPr>
          <w:rFonts w:ascii="Calibri" w:hAnsi="Calibri" w:cs="Calibri"/>
          <w:sz w:val="12"/>
          <w:szCs w:val="12"/>
          <w:lang w:eastAsia="zh-CN"/>
        </w:rPr>
        <w:tab/>
        <w:t xml:space="preserve">1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Шнур питания 1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Резиновые опоры 4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576CB4" w:rsidRPr="00A07272">
        <w:rPr>
          <w:rFonts w:ascii="Calibri" w:hAnsi="Calibri" w:cs="Calibri"/>
          <w:sz w:val="12"/>
          <w:szCs w:val="12"/>
          <w:lang w:eastAsia="zh-CN"/>
        </w:rPr>
        <w:t xml:space="preserve">Руководство пользователя 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1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576CB4" w:rsidRPr="00A07272">
        <w:rPr>
          <w:rFonts w:ascii="Calibri" w:hAnsi="Calibri" w:cs="Calibri"/>
          <w:sz w:val="12"/>
          <w:szCs w:val="12"/>
          <w:lang w:eastAsia="zh-CN"/>
        </w:rPr>
        <w:t xml:space="preserve">Гарантийный талон  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1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Pr="00A07272">
        <w:rPr>
          <w:rFonts w:ascii="Calibri" w:hAnsi="Calibri" w:cs="Calibri"/>
          <w:sz w:val="12"/>
          <w:szCs w:val="12"/>
          <w:lang w:eastAsia="zh-CN"/>
        </w:rPr>
        <w:tab/>
      </w:r>
    </w:p>
    <w:p w:rsidR="00BC2FBE" w:rsidRPr="00A07272" w:rsidRDefault="00BC2FBE" w:rsidP="00A0727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A07272">
        <w:rPr>
          <w:rFonts w:ascii="Calibri" w:hAnsi="Calibri" w:cs="Calibri"/>
          <w:sz w:val="12"/>
          <w:szCs w:val="12"/>
          <w:lang w:eastAsia="zh-CN"/>
        </w:rPr>
        <w:t>Переходник для разъе</w:t>
      </w:r>
      <w:r w:rsidR="00576CB4" w:rsidRPr="00A07272">
        <w:rPr>
          <w:rFonts w:ascii="Calibri" w:hAnsi="Calibri" w:cs="Calibri"/>
          <w:sz w:val="12"/>
          <w:szCs w:val="12"/>
          <w:lang w:eastAsia="zh-CN"/>
        </w:rPr>
        <w:t xml:space="preserve">ма наушников 3.5мм-&gt;1/4  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1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  <w:r w:rsidR="00A07272" w:rsidRPr="00A07272">
        <w:rPr>
          <w:rFonts w:ascii="Calibri" w:hAnsi="Calibri" w:cs="Calibri"/>
          <w:sz w:val="12"/>
          <w:szCs w:val="12"/>
          <w:lang w:eastAsia="zh-CN"/>
        </w:rPr>
        <w:t>,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576CB4" w:rsidRPr="00A07272">
        <w:rPr>
          <w:rFonts w:ascii="Calibri" w:hAnsi="Calibri" w:cs="Calibri"/>
          <w:sz w:val="12"/>
          <w:szCs w:val="12"/>
          <w:lang w:eastAsia="zh-CN"/>
        </w:rPr>
        <w:t xml:space="preserve">   </w:t>
      </w:r>
      <w:r w:rsidRPr="00A07272">
        <w:rPr>
          <w:rFonts w:ascii="Calibri" w:hAnsi="Calibri" w:cs="Calibri"/>
          <w:sz w:val="12"/>
          <w:szCs w:val="12"/>
          <w:lang w:eastAsia="zh-CN"/>
        </w:rPr>
        <w:t xml:space="preserve">Силиконовые прокладки (для стыковки с более тонкими устройствами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A07272">
        <w:rPr>
          <w:rFonts w:ascii="Calibri" w:hAnsi="Calibri" w:cs="Calibri"/>
          <w:sz w:val="12"/>
          <w:szCs w:val="12"/>
          <w:lang w:eastAsia="zh-CN"/>
        </w:rPr>
        <w:t xml:space="preserve">)   2 </w:t>
      </w:r>
      <w:proofErr w:type="spellStart"/>
      <w:r w:rsidRPr="00A07272">
        <w:rPr>
          <w:rFonts w:ascii="Calibri" w:hAnsi="Calibri" w:cs="Calibri"/>
          <w:sz w:val="12"/>
          <w:szCs w:val="12"/>
          <w:lang w:eastAsia="zh-CN"/>
        </w:rPr>
        <w:t>шт</w:t>
      </w:r>
      <w:proofErr w:type="spellEnd"/>
    </w:p>
    <w:p w:rsidR="00A07272" w:rsidRDefault="00A07272" w:rsidP="00491771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491771" w:rsidRPr="0040048F" w:rsidRDefault="00491771" w:rsidP="00491771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>РЕКОМЕНДАЦИИ ПО УТИЛИЗАЦИИ</w:t>
      </w:r>
    </w:p>
    <w:p w:rsidR="00491771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491771" w:rsidRPr="0040048F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:rsidR="00491771" w:rsidRPr="0040048F" w:rsidRDefault="00491771" w:rsidP="00491771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>СЕРВИС</w:t>
      </w:r>
    </w:p>
    <w:p w:rsidR="00491771" w:rsidRPr="000D0DCD" w:rsidRDefault="00491771" w:rsidP="00491771">
      <w:pPr>
        <w:rPr>
          <w:rStyle w:val="a5"/>
          <w:color w:val="000000" w:themeColor="text1"/>
          <w:sz w:val="12"/>
          <w:szCs w:val="12"/>
          <w:u w:val="none"/>
        </w:rPr>
      </w:pPr>
      <w:r w:rsidRPr="000D0DCD">
        <w:rPr>
          <w:color w:val="000000" w:themeColor="text1"/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8" w:history="1">
        <w:r w:rsidRPr="000D0DCD">
          <w:rPr>
            <w:rStyle w:val="a5"/>
            <w:color w:val="000000" w:themeColor="text1"/>
            <w:sz w:val="12"/>
            <w:szCs w:val="12"/>
            <w:u w:val="none"/>
          </w:rPr>
          <w:t>http://fiio.net.ru/support/</w:t>
        </w:r>
      </w:hyperlink>
    </w:p>
    <w:p w:rsidR="00491771" w:rsidRPr="001C3000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0"/>
          <w:szCs w:val="10"/>
        </w:rPr>
      </w:pPr>
      <w:r w:rsidRPr="001C3000">
        <w:rPr>
          <w:rFonts w:ascii="Calibri" w:hAnsi="Calibri" w:cs="Calibri"/>
          <w:sz w:val="10"/>
          <w:szCs w:val="10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491771" w:rsidRPr="000B4BBC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:rsidR="00491771" w:rsidRPr="000B4BBC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 wp14:anchorId="569BA84F" wp14:editId="2C94D457">
            <wp:simplePos x="0" y="0"/>
            <wp:positionH relativeFrom="column">
              <wp:posOffset>4149090</wp:posOffset>
            </wp:positionH>
            <wp:positionV relativeFrom="paragraph">
              <wp:posOffset>184785</wp:posOffset>
            </wp:positionV>
            <wp:extent cx="314325" cy="304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BC">
        <w:rPr>
          <w:rFonts w:ascii="Calibri" w:hAnsi="Calibri" w:cs="Calibri"/>
          <w:sz w:val="12"/>
          <w:szCs w:val="12"/>
        </w:rPr>
        <w:t>Гарантийный срок: 12 месяцев</w:t>
      </w:r>
    </w:p>
    <w:p w:rsidR="00491771" w:rsidRPr="000B4BBC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sz w:val="12"/>
          <w:szCs w:val="12"/>
        </w:rPr>
        <w:t>Срок службы: 2года</w:t>
      </w:r>
    </w:p>
    <w:p w:rsidR="00491771" w:rsidRPr="000B4BBC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sz w:val="12"/>
          <w:szCs w:val="12"/>
        </w:rPr>
        <w:t>Использовать строго по назначению</w:t>
      </w:r>
      <w:r w:rsidR="009D74D9" w:rsidRPr="00CA5770">
        <w:rPr>
          <w:rFonts w:ascii="Calibri" w:hAnsi="Calibri"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="009D74D9">
        <w:rPr>
          <w:noProof/>
          <w:lang w:eastAsia="ru-RU"/>
        </w:rPr>
        <w:drawing>
          <wp:inline distT="0" distB="0" distL="0" distR="0" wp14:anchorId="56960AF8" wp14:editId="552FA0FD">
            <wp:extent cx="198699" cy="274849"/>
            <wp:effectExtent l="0" t="0" r="0" b="0"/>
            <wp:docPr id="6" name="Рисунок 6" descr="http://uchebilka.ru/pars_docs/refs/32/31531/31531_html_278a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ilka.ru/pars_docs/refs/32/31531/31531_html_278a4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9" cy="2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71" w:rsidRPr="000B4BBC" w:rsidRDefault="00491771" w:rsidP="00491771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sz w:val="12"/>
          <w:szCs w:val="12"/>
        </w:rPr>
        <w:t xml:space="preserve">Дата изготовления/ </w:t>
      </w:r>
      <w:proofErr w:type="spellStart"/>
      <w:r w:rsidRPr="000B4BBC">
        <w:rPr>
          <w:rFonts w:ascii="Calibri" w:hAnsi="Calibri" w:cs="Calibri"/>
          <w:sz w:val="12"/>
          <w:szCs w:val="12"/>
        </w:rPr>
        <w:t>Production</w:t>
      </w:r>
      <w:proofErr w:type="spellEnd"/>
      <w:r w:rsidRPr="000B4BBC">
        <w:rPr>
          <w:rFonts w:ascii="Calibri" w:hAnsi="Calibri" w:cs="Calibri"/>
          <w:sz w:val="12"/>
          <w:szCs w:val="12"/>
        </w:rPr>
        <w:t xml:space="preserve"> </w:t>
      </w:r>
      <w:proofErr w:type="spellStart"/>
      <w:r w:rsidRPr="000B4BBC">
        <w:rPr>
          <w:rFonts w:ascii="Calibri" w:hAnsi="Calibri" w:cs="Calibri"/>
          <w:sz w:val="12"/>
          <w:szCs w:val="12"/>
        </w:rPr>
        <w:t>date</w:t>
      </w:r>
      <w:proofErr w:type="spellEnd"/>
      <w:r w:rsidRPr="000B4BBC">
        <w:rPr>
          <w:rFonts w:ascii="Calibri" w:hAnsi="Calibri" w:cs="Calibri"/>
          <w:sz w:val="12"/>
          <w:szCs w:val="12"/>
        </w:rPr>
        <w:t>: указана на упаковке</w:t>
      </w:r>
    </w:p>
    <w:sectPr w:rsidR="00491771" w:rsidRPr="000B4BBC" w:rsidSect="003958F2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A6"/>
    <w:rsid w:val="00092081"/>
    <w:rsid w:val="00097B3B"/>
    <w:rsid w:val="000A30F6"/>
    <w:rsid w:val="000D0DCD"/>
    <w:rsid w:val="0024668B"/>
    <w:rsid w:val="00286DF4"/>
    <w:rsid w:val="002A3EF8"/>
    <w:rsid w:val="003958F2"/>
    <w:rsid w:val="003F7FEB"/>
    <w:rsid w:val="0040101F"/>
    <w:rsid w:val="00470638"/>
    <w:rsid w:val="00491771"/>
    <w:rsid w:val="00540A03"/>
    <w:rsid w:val="00576CB4"/>
    <w:rsid w:val="0088058B"/>
    <w:rsid w:val="008E0D22"/>
    <w:rsid w:val="009D74D9"/>
    <w:rsid w:val="00A07272"/>
    <w:rsid w:val="00A650A6"/>
    <w:rsid w:val="00B75898"/>
    <w:rsid w:val="00BC2FBE"/>
    <w:rsid w:val="00BD5EED"/>
    <w:rsid w:val="00C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7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91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7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91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io.net.ru/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ESA</cp:lastModifiedBy>
  <cp:revision>5</cp:revision>
  <dcterms:created xsi:type="dcterms:W3CDTF">2016-06-30T16:12:00Z</dcterms:created>
  <dcterms:modified xsi:type="dcterms:W3CDTF">2016-06-30T18:17:00Z</dcterms:modified>
</cp:coreProperties>
</file>